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Default Extension="fntdata" ContentType="application/x-fontdata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media/image13.png" ContentType="image/png"/>
  <Override PartName="/word/media/image4.png" ContentType="image/png"/>
  <Override PartName="/word/media/image14.png" ContentType="image/png"/>
  <Override PartName="/word/media/image5.png" ContentType="image/png"/>
  <Override PartName="/word/media/image15.png" ContentType="image/png"/>
  <Override PartName="/word/media/image6.png" ContentType="image/png"/>
  <Override PartName="/word/media/image10.png" ContentType="image/png"/>
  <Override PartName="/word/media/image1.png" ContentType="image/png"/>
  <Override PartName="/word/media/image7.png" ContentType="image/png"/>
  <Override PartName="/word/media/image11.png" ContentType="image/png"/>
  <Override PartName="/word/media/image2.png" ContentType="image/png"/>
  <Override PartName="/word/media/image8.png" ContentType="image/png"/>
  <Override PartName="/word/media/image12.png" ContentType="image/png"/>
  <Override PartName="/word/media/image3.png" ContentType="image/png"/>
  <Override PartName="/word/media/image9.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tbl>
      <w:tblPr>
        <w:tblpPr w:vertAnchor="text" w:horzAnchor="margin" w:tblpXSpec="center" w:leftFromText="141" w:rightFromText="141" w:tblpY="199"/>
        <w:tblW w:w="9212" w:type="dxa"/>
        <w:jc w:val="center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val="01e0" w:noHBand="0" w:noVBand="0" w:firstColumn="1" w:lastRow="1" w:lastColumn="1" w:firstRow="1"/>
      </w:tblPr>
      <w:tblGrid>
        <w:gridCol w:w="9212"/>
      </w:tblGrid>
      <w:tr>
        <w:trPr/>
        <w:tc>
          <w:tcPr>
            <w:tcW w:w="921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u w:val="single"/>
                <w:lang w:eastAsia="fr-FR"/>
              </w:rPr>
              <w:t>Niveau</w:t>
            </w:r>
            <w:r>
              <w:rPr>
                <w:rFonts w:cs="Arial" w:ascii="Arial" w:hAnsi="Arial"/>
                <w:b/>
                <w:sz w:val="20"/>
                <w:szCs w:val="20"/>
                <w:lang w:eastAsia="fr-FR"/>
              </w:rPr>
              <w:t> :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 xml:space="preserve"> 1</w:t>
            </w:r>
            <w:r>
              <w:rPr>
                <w:rFonts w:cs="Arial" w:ascii="Arial" w:hAnsi="Arial"/>
                <w:sz w:val="20"/>
                <w:szCs w:val="20"/>
                <w:vertAlign w:val="superscript"/>
                <w:lang w:eastAsia="fr-FR"/>
              </w:rPr>
              <w:t>ère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 xml:space="preserve"> Spécialité.</w:t>
            </w:r>
          </w:p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sz w:val="20"/>
                <w:szCs w:val="20"/>
                <w:lang w:eastAsia="fr-FR"/>
              </w:rPr>
            </w:r>
          </w:p>
        </w:tc>
      </w:tr>
      <w:tr>
        <w:trPr/>
        <w:tc>
          <w:tcPr>
            <w:tcW w:w="921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u w:val="single"/>
                <w:lang w:eastAsia="fr-FR"/>
              </w:rPr>
              <w:t>Type de ressources</w:t>
            </w:r>
            <w:r>
              <w:rPr>
                <w:rFonts w:cs="Arial" w:ascii="Arial" w:hAnsi="Arial"/>
                <w:b/>
                <w:sz w:val="20"/>
                <w:szCs w:val="20"/>
                <w:lang w:eastAsia="fr-FR"/>
              </w:rPr>
              <w:t> :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 xml:space="preserve"> Activité Python</w:t>
            </w:r>
          </w:p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b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lang w:eastAsia="fr-FR"/>
              </w:rPr>
            </w:r>
          </w:p>
        </w:tc>
      </w:tr>
      <w:tr>
        <w:trPr/>
        <w:tc>
          <w:tcPr>
            <w:tcW w:w="921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u w:val="single"/>
                <w:lang w:eastAsia="fr-FR"/>
              </w:rPr>
              <w:t>Notions et contenus</w:t>
            </w:r>
            <w:r>
              <w:rPr>
                <w:rFonts w:cs="Arial" w:ascii="Arial" w:hAnsi="Arial"/>
                <w:b/>
                <w:sz w:val="20"/>
                <w:szCs w:val="20"/>
                <w:lang w:eastAsia="fr-FR"/>
              </w:rPr>
              <w:t> :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 xml:space="preserve"> </w:t>
            </w:r>
          </w:p>
          <w:p>
            <w:pPr>
              <w:pStyle w:val="ListParagraph"/>
              <w:numPr>
                <w:ilvl w:val="0"/>
                <w:numId w:val="2"/>
              </w:numPr>
              <w:suppressAutoHyphens w:val="false"/>
              <w:spacing w:lineRule="auto" w:line="276" w:before="0" w:after="160"/>
              <w:contextualSpacing/>
              <w:jc w:val="both"/>
              <w:rPr/>
            </w:pPr>
            <w:r>
              <w:rPr/>
              <w:t>Charge électrique, interaction électrostatique, influence électrostatique, force électrostatique, champ électrostatique.</w:t>
            </w:r>
          </w:p>
          <w:p>
            <w:pPr>
              <w:pStyle w:val="ListParagraph"/>
              <w:numPr>
                <w:ilvl w:val="0"/>
                <w:numId w:val="2"/>
              </w:numPr>
              <w:suppressAutoHyphens w:val="false"/>
              <w:spacing w:lineRule="auto" w:line="276" w:before="0" w:after="160"/>
              <w:contextualSpacing/>
              <w:rPr/>
            </w:pPr>
            <w:r>
              <w:rPr/>
              <w:t>Polarisation d’une liaison covalente, polarité d’une entité moléculaire.</w:t>
            </w:r>
          </w:p>
        </w:tc>
      </w:tr>
      <w:tr>
        <w:trPr/>
        <w:tc>
          <w:tcPr>
            <w:tcW w:w="921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u w:val="single"/>
                <w:lang w:eastAsia="fr-FR"/>
              </w:rPr>
              <w:t>Capacités exigibles travaillées ou évaluées</w:t>
            </w:r>
            <w:r>
              <w:rPr>
                <w:rFonts w:cs="Arial" w:ascii="Arial" w:hAnsi="Arial"/>
                <w:b/>
                <w:sz w:val="20"/>
                <w:szCs w:val="20"/>
                <w:lang w:eastAsia="fr-FR"/>
              </w:rPr>
              <w:t> :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 xml:space="preserve"> </w:t>
            </w:r>
          </w:p>
          <w:p>
            <w:pPr>
              <w:pStyle w:val="ListParagraph"/>
              <w:numPr>
                <w:ilvl w:val="0"/>
                <w:numId w:val="2"/>
              </w:numPr>
              <w:suppressAutoHyphens w:val="false"/>
              <w:spacing w:lineRule="auto" w:line="276" w:before="0" w:after="160"/>
              <w:contextualSpacing/>
              <w:jc w:val="both"/>
              <w:rPr/>
            </w:pPr>
            <w:r>
              <w:rPr/>
              <w:t>Utiliser les expressions vectorielles de la force électrostatique et du champ électrostatique.</w:t>
            </w:r>
          </w:p>
          <w:p>
            <w:pPr>
              <w:pStyle w:val="ListParagraph"/>
              <w:numPr>
                <w:ilvl w:val="0"/>
                <w:numId w:val="2"/>
              </w:numPr>
              <w:suppressAutoHyphens w:val="false"/>
              <w:spacing w:lineRule="auto" w:line="276" w:before="0" w:after="160"/>
              <w:contextualSpacing/>
              <w:jc w:val="both"/>
              <w:rPr/>
            </w:pPr>
            <w:r>
              <w:rPr/>
              <w:t>Cartographier un champ électrostatique.</w:t>
            </w:r>
          </w:p>
        </w:tc>
      </w:tr>
      <w:tr>
        <w:trPr/>
        <w:tc>
          <w:tcPr>
            <w:tcW w:w="921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u w:val="single"/>
                <w:lang w:eastAsia="fr-FR"/>
              </w:rPr>
              <w:t>Nature de l’activité</w:t>
            </w:r>
            <w:r>
              <w:rPr>
                <w:rFonts w:cs="Arial" w:ascii="Arial" w:hAnsi="Arial"/>
                <w:b/>
                <w:sz w:val="20"/>
                <w:szCs w:val="20"/>
                <w:lang w:eastAsia="fr-FR"/>
              </w:rPr>
              <w:t> :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 xml:space="preserve"> Programmation Python.</w:t>
            </w:r>
          </w:p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sz w:val="20"/>
                <w:szCs w:val="20"/>
                <w:lang w:eastAsia="fr-FR"/>
              </w:rPr>
            </w:r>
          </w:p>
        </w:tc>
      </w:tr>
      <w:tr>
        <w:trPr/>
        <w:tc>
          <w:tcPr>
            <w:tcW w:w="921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u w:val="single"/>
                <w:lang w:eastAsia="fr-FR"/>
              </w:rPr>
              <w:t>Résumé</w:t>
            </w:r>
            <w:r>
              <w:rPr>
                <w:rFonts w:cs="Arial" w:ascii="Arial" w:hAnsi="Arial"/>
                <w:b/>
                <w:sz w:val="20"/>
                <w:szCs w:val="20"/>
                <w:lang w:eastAsia="fr-FR"/>
              </w:rPr>
              <w:t xml:space="preserve"> :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 xml:space="preserve"> </w:t>
            </w:r>
          </w:p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sz w:val="20"/>
                <w:szCs w:val="20"/>
                <w:lang w:eastAsia="fr-FR"/>
              </w:rPr>
              <w:t>Au cours de cette activité les élèves devront cartographier un champ électrique généré par un ion, une molécule diatomique polaire et la molécule d’eau à l’aide d’un programme Python.</w:t>
            </w:r>
          </w:p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sz w:val="20"/>
                <w:szCs w:val="20"/>
                <w:lang w:eastAsia="fr-FR"/>
              </w:rPr>
            </w:r>
          </w:p>
        </w:tc>
      </w:tr>
      <w:tr>
        <w:trPr/>
        <w:tc>
          <w:tcPr>
            <w:tcW w:w="921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u w:val="single"/>
                <w:lang w:eastAsia="fr-FR"/>
              </w:rPr>
              <w:t>Mots clefs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> </w:t>
            </w:r>
            <w:r>
              <w:rPr>
                <w:rFonts w:cs="Arial" w:ascii="Arial" w:hAnsi="Arial"/>
                <w:b/>
                <w:sz w:val="20"/>
                <w:szCs w:val="20"/>
                <w:lang w:eastAsia="fr-FR"/>
              </w:rPr>
              <w:t>: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 xml:space="preserve"> champ électrostatique, force électrostatique, molécule polaire (notion qui aura été vue au préalable)</w:t>
            </w:r>
          </w:p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sz w:val="20"/>
                <w:szCs w:val="20"/>
                <w:lang w:eastAsia="fr-FR"/>
              </w:rPr>
            </w:r>
          </w:p>
        </w:tc>
      </w:tr>
      <w:tr>
        <w:trPr/>
        <w:tc>
          <w:tcPr>
            <w:tcW w:w="921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sz w:val="20"/>
                <w:szCs w:val="20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u w:val="single"/>
                <w:lang w:eastAsia="fr-FR"/>
              </w:rPr>
              <w:t>Académie où a été produite la ressource</w:t>
            </w:r>
            <w:r>
              <w:rPr>
                <w:rFonts w:cs="Arial" w:ascii="Arial" w:hAnsi="Arial"/>
                <w:b/>
                <w:sz w:val="20"/>
                <w:szCs w:val="20"/>
                <w:lang w:eastAsia="fr-FR"/>
              </w:rPr>
              <w:t> :</w:t>
            </w:r>
            <w:r>
              <w:rPr>
                <w:rFonts w:cs="Arial" w:ascii="Arial" w:hAnsi="Arial"/>
                <w:sz w:val="20"/>
                <w:szCs w:val="20"/>
                <w:lang w:eastAsia="fr-FR"/>
              </w:rPr>
              <w:t xml:space="preserve"> Strasbourg</w:t>
            </w:r>
          </w:p>
          <w:p>
            <w:pPr>
              <w:pStyle w:val="Normal"/>
              <w:spacing w:before="0" w:after="0"/>
              <w:jc w:val="both"/>
              <w:rPr>
                <w:rFonts w:ascii="Arial" w:hAnsi="Arial" w:cs="Arial"/>
                <w:b/>
                <w:sz w:val="20"/>
                <w:szCs w:val="20"/>
                <w:u w:val="single"/>
                <w:lang w:eastAsia="fr-FR"/>
              </w:rPr>
            </w:pPr>
            <w:r>
              <w:rPr>
                <w:rFonts w:cs="Arial" w:ascii="Arial" w:hAnsi="Arial"/>
                <w:b/>
                <w:sz w:val="20"/>
                <w:szCs w:val="20"/>
                <w:u w:val="single"/>
                <w:lang w:eastAsia="fr-FR"/>
              </w:rPr>
            </w:r>
          </w:p>
        </w:tc>
      </w:tr>
    </w:tbl>
    <w:p>
      <w:pPr>
        <w:pStyle w:val="Normal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  <w:r>
        <w:br w:type="page"/>
      </w:r>
    </w:p>
    <w:p>
      <w:pPr>
        <w:pStyle w:val="En-ttediscipline"/>
        <w:spacing w:before="0" w:after="360"/>
        <w:rPr/>
      </w:pPr>
      <w:r>
        <w:rPr/>
        <w:t>Physique-chimie</w:t>
      </w:r>
    </w:p>
    <w:p>
      <w:pPr>
        <w:pStyle w:val="En-tteprogramme"/>
        <w:rPr/>
      </w:pPr>
      <w:r>
        <w:rPr/>
        <w:t>Programme de la classe de 1</w:t>
      </w:r>
      <w:r>
        <w:rPr>
          <w:vertAlign w:val="superscript"/>
        </w:rPr>
        <w:t>ère</w:t>
      </w:r>
      <w:r>
        <w:rPr/>
        <w:t xml:space="preserve"> Spécialité .</w:t>
      </w:r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</w:r>
    </w:p>
    <w:p>
      <w:pPr>
        <w:pStyle w:val="Normal"/>
        <w:spacing w:lineRule="auto" w:line="240" w:before="0" w:after="0"/>
        <w:jc w:val="center"/>
        <w:rPr>
          <w:rFonts w:ascii="Arial" w:hAnsi="Arial" w:cs="Arial"/>
          <w:b/>
          <w:sz w:val="28"/>
          <w:szCs w:val="28"/>
          <w:lang w:eastAsia="fr-FR"/>
        </w:rPr>
      </w:pPr>
      <w:r>
        <w:rPr>
          <w:rFonts w:cs="Arial" w:ascii="Arial" w:hAnsi="Arial"/>
          <w:b/>
          <w:sz w:val="28"/>
          <w:szCs w:val="28"/>
          <w:lang w:eastAsia="fr-FR"/>
        </w:rPr>
        <w:t>Document élèves</w:t>
      </w:r>
    </w:p>
    <w:p>
      <w:pPr>
        <w:pStyle w:val="Normal"/>
        <w:rPr/>
      </w:pPr>
      <w:r>
        <w:rPr/>
      </w:r>
    </w:p>
    <w:p>
      <w:pPr>
        <w:pStyle w:val="Normal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  <w:t xml:space="preserve">Deux charges électriques </w:t>
      </w:r>
      <w:r>
        <w:rPr/>
      </w:r>
      <m:oMath xmlns:m="http://schemas.openxmlformats.org/officeDocument/2006/math">
        <m:sSub>
          <m:e>
            <m:r>
              <m:t xml:space="preserve">q</m:t>
            </m:r>
          </m:e>
          <m:sub>
            <m:r>
              <m:t xml:space="preserve">A</m:t>
            </m:r>
          </m:sub>
        </m:sSub>
      </m:oMath>
      <w:r>
        <w:rPr>
          <w:rFonts w:cs="Arial" w:ascii="Arial" w:hAnsi="Arial"/>
          <w:sz w:val="23"/>
          <w:szCs w:val="23"/>
        </w:rPr>
        <w:t xml:space="preserve"> et </w:t>
      </w:r>
      <w:r>
        <w:rPr/>
      </w:r>
      <m:oMath xmlns:m="http://schemas.openxmlformats.org/officeDocument/2006/math">
        <m:sSub>
          <m:e>
            <m:r>
              <m:t xml:space="preserve">q</m:t>
            </m:r>
          </m:e>
          <m:sub>
            <m:r>
              <m:t xml:space="preserve">B</m:t>
            </m:r>
          </m:sub>
        </m:sSub>
      </m:oMath>
      <w:r>
        <w:rPr>
          <w:rFonts w:cs="Arial" w:ascii="Arial" w:hAnsi="Arial"/>
          <w:sz w:val="23"/>
          <w:szCs w:val="23"/>
        </w:rPr>
        <w:t xml:space="preserve"> de même signe se repoussent, deux charges électriques </w:t>
      </w:r>
      <w:r>
        <w:rPr/>
      </w:r>
      <m:oMath xmlns:m="http://schemas.openxmlformats.org/officeDocument/2006/math">
        <m:sSub>
          <m:e>
            <m:r>
              <m:t xml:space="preserve">q</m:t>
            </m:r>
          </m:e>
          <m:sub>
            <m:r>
              <m:t xml:space="preserve">A</m:t>
            </m:r>
          </m:sub>
        </m:sSub>
      </m:oMath>
      <w:r>
        <w:rPr>
          <w:rFonts w:cs="Arial" w:ascii="Arial" w:hAnsi="Arial"/>
          <w:sz w:val="23"/>
          <w:szCs w:val="23"/>
        </w:rPr>
        <w:t xml:space="preserve"> et </w:t>
      </w:r>
      <w:r>
        <w:rPr/>
      </w:r>
      <m:oMath xmlns:m="http://schemas.openxmlformats.org/officeDocument/2006/math">
        <m:sSub>
          <m:e>
            <m:r>
              <m:t xml:space="preserve">q</m:t>
            </m:r>
          </m:e>
          <m:sub>
            <m:r>
              <m:t xml:space="preserve">B</m:t>
            </m:r>
          </m:sub>
        </m:sSub>
      </m:oMath>
      <w:r>
        <w:rPr>
          <w:rFonts w:cs="Arial" w:ascii="Arial" w:hAnsi="Arial"/>
          <w:sz w:val="23"/>
          <w:szCs w:val="23"/>
        </w:rPr>
        <w:t xml:space="preserve"> de signes opposés s’attirent. Jusque-là rien de nouveau. Imaginons à présent que la charge </w:t>
      </w:r>
      <w:r>
        <w:rPr/>
      </w:r>
      <m:oMath xmlns:m="http://schemas.openxmlformats.org/officeDocument/2006/math">
        <m:sSub>
          <m:e>
            <m:r>
              <m:t xml:space="preserve">q</m:t>
            </m:r>
          </m:e>
          <m:sub>
            <m:r>
              <m:t xml:space="preserve">A</m:t>
            </m:r>
          </m:sub>
        </m:sSub>
      </m:oMath>
      <w:r>
        <w:rPr>
          <w:rFonts w:cs="Arial" w:ascii="Arial" w:hAnsi="Arial"/>
          <w:sz w:val="23"/>
          <w:szCs w:val="23"/>
        </w:rPr>
        <w:t xml:space="preserve"> est seule dans un espace donné, crée-t-elle tout de même une zone d’influence électrique autour d’elle ? La réponse est oui, cette « zone d’influence électrique » est appelée champ électrique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</m:oMath>
      <w:r>
        <w:rPr>
          <w:rFonts w:cs="Arial" w:ascii="Arial" w:hAnsi="Arial"/>
          <w:sz w:val="23"/>
          <w:szCs w:val="23"/>
        </w:rPr>
        <w:t xml:space="preserve"> . Mais alors, comment cartographier un champ électrique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</m:oMath>
      <w:r>
        <w:rPr>
          <w:rFonts w:cs="Arial" w:ascii="Arial" w:hAnsi="Arial"/>
          <w:sz w:val="23"/>
          <w:szCs w:val="23"/>
        </w:rPr>
        <w:t> ?</w:t>
      </w:r>
    </w:p>
    <w:p>
      <w:pPr>
        <w:pStyle w:val="Normal"/>
        <w:jc w:val="both"/>
        <w:rPr>
          <w:rFonts w:ascii="Arial" w:hAnsi="Arial" w:cs="Arial"/>
        </w:rPr>
      </w:pPr>
      <w:r>
        <w:rPr>
          <w:rFonts w:ascii="Arial" w:hAnsi="Arial"/>
          <w:i/>
          <w:iCs/>
          <w:u w:val="single"/>
        </w:rPr>
        <w:t>Objectif du TP</w:t>
      </w:r>
      <w:r>
        <w:rPr>
          <w:rFonts w:ascii="Arial" w:hAnsi="Arial"/>
        </w:rPr>
        <w:t xml:space="preserve"> : </w:t>
      </w:r>
      <w:r>
        <w:rPr>
          <w:rFonts w:cs="Arial" w:ascii="Arial" w:hAnsi="Arial"/>
        </w:rPr>
        <w:t>Au cours de ce TP vous déterminerez les caractéristiques d’un champ électrique généré par un ion, par une molécule diatomique polaire et par la molécule d’eau.</w:t>
      </w:r>
    </w:p>
    <w:p>
      <w:pPr>
        <w:pStyle w:val="Normal"/>
        <w:jc w:val="both"/>
        <w:rPr>
          <w:rFonts w:ascii="Arial" w:hAnsi="Arial" w:eastAsia="" w:cs="Arial" w:eastAsiaTheme="minorEastAsia"/>
          <w:sz w:val="20"/>
          <w:szCs w:val="20"/>
        </w:rPr>
      </w:pPr>
      <w:r>
        <w:rPr/>
        <mc:AlternateContent>
          <mc:Choice Requires="wps">
            <w:drawing>
              <wp:inline distT="0" distB="0" distL="0" distR="0" wp14:anchorId="37748EA8">
                <wp:extent cx="6464300" cy="1631315"/>
                <wp:effectExtent l="0" t="0" r="16510" b="11430"/>
                <wp:docPr id="1" name="Cuadro de texto 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4160" cy="16311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nudecadreuser"/>
                              <w:rPr>
                                <w:rFonts w:ascii="Arial" w:hAnsi="Arial" w:eastAsia="" w:cs="Arial" w:eastAsiaTheme="minorEastAsi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Arial" w:ascii="Arial" w:hAnsi="Arial"/>
                                <w:color w:val="000000"/>
                                <w:sz w:val="20"/>
                                <w:szCs w:val="20"/>
                                <w:u w:val="single"/>
                              </w:rPr>
                              <w:t>Document 1</w:t>
                            </w:r>
                            <w:r>
                              <w:rPr>
                                <w:rFonts w:cs="Arial" w:ascii="Arial" w:hAnsi="Arial"/>
                                <w:color w:val="000000"/>
                                <w:sz w:val="20"/>
                                <w:szCs w:val="20"/>
                              </w:rPr>
                              <w:t xml:space="preserve"> : le champ électrique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acc>
                                <m:accPr>
                                  <m:chr m:val="⃗"/>
                                </m:accPr>
                                <m:e>
                                  <m:r>
                                    <m:t xml:space="preserve">E</m:t>
                                  </m:r>
                                </m:e>
                              </m:acc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>
                            <w:pPr>
                              <w:pStyle w:val="Contenudecadreuser"/>
                              <w:jc w:val="both"/>
                              <w:rPr>
                                <w:rFonts w:ascii="Arial" w:hAnsi="Arial" w:eastAsia="" w:cs="Arial" w:eastAsiaTheme="minorEastAsi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 xml:space="preserve">Une particule chargée immobile dans l’espace exerce une influence électrostatique autour d’elle, c’est-à-dire qu’elle modifie les propriétés électriques autour d’elle. Cette influence est modélisée par une grandeur vectorielle, en tout point de l’espace, appelée champ électrostatique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acc>
                                <m:accPr>
                                  <m:chr m:val="⃗"/>
                                </m:accPr>
                                <m:e>
                                  <m:r>
                                    <m:t xml:space="preserve">E</m:t>
                                  </m:r>
                                </m:e>
                              </m:acc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 xml:space="preserve">(dont la valeur est exprimée en volts par mètre,           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V</m:t>
                              </m:r>
                              <m:r>
                                <m:t xml:space="preserve">∙</m:t>
                              </m:r>
                              <m:sSup>
                                <m:e>
                                  <m:r>
                                    <m:t xml:space="preserve">m</m:t>
                                  </m:r>
                                </m:e>
                                <m:sup>
                                  <m:r>
                                    <m:t xml:space="preserve">−</m:t>
                                  </m:r>
                                  <m:r>
                                    <m:t xml:space="preserve">1</m:t>
                                  </m:r>
                                </m:sup>
                              </m:sSup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>).</w:t>
                            </w:r>
                          </w:p>
                          <w:p>
                            <w:pPr>
                              <w:pStyle w:val="Contenudecadreuser"/>
                              <w:spacing w:before="0" w:after="200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>Un champ est dit uniforme si la direction, le sens et la norme de la grandeur sont identiques en tous points de l’espace.</w:t>
                            </w:r>
                          </w:p>
                        </w:txbxContent>
                      </wps:txbx>
                      <wps:bodyPr anchor="t">
                        <a:prstTxWarp prst="textNoShape"/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shape_0" stroked="t" o:allowincell="f" style="position:absolute;margin-left:0pt;margin-top:-129.4pt;width:508.95pt;height:128.4pt;mso-wrap-style:square;v-text-anchor:top;mso-position-vertical:top" wp14:anchorId="37748EA8">
                <v:fill o:detectmouseclick="t" on="false"/>
                <v:stroke color="black" weight="6480" joinstyle="round" endcap="flat"/>
                <v:textbox>
                  <w:txbxContent>
                    <w:p>
                      <w:pPr>
                        <w:pStyle w:val="Contenudecadreuser"/>
                        <w:rPr>
                          <w:rFonts w:ascii="Arial" w:hAnsi="Arial" w:eastAsia="" w:cs="Arial" w:eastAsiaTheme="minorEastAsia"/>
                          <w:sz w:val="20"/>
                          <w:szCs w:val="20"/>
                        </w:rPr>
                      </w:pPr>
                      <w:r>
                        <w:rPr>
                          <w:rFonts w:cs="Arial" w:ascii="Arial" w:hAnsi="Arial"/>
                          <w:color w:val="000000"/>
                          <w:sz w:val="20"/>
                          <w:szCs w:val="20"/>
                          <w:u w:val="single"/>
                        </w:rPr>
                        <w:t>Document 1</w:t>
                      </w:r>
                      <w:r>
                        <w:rPr>
                          <w:rFonts w:cs="Arial" w:ascii="Arial" w:hAnsi="Arial"/>
                          <w:color w:val="000000"/>
                          <w:sz w:val="20"/>
                          <w:szCs w:val="20"/>
                        </w:rPr>
                        <w:t xml:space="preserve"> : le champ électrique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acc>
                          <m:accPr>
                            <m:chr m:val="⃗"/>
                          </m:accPr>
                          <m:e>
                            <m:r>
                              <m:t xml:space="preserve">E</m:t>
                            </m:r>
                          </m:e>
                        </m:acc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>.</w:t>
                      </w:r>
                    </w:p>
                    <w:p>
                      <w:pPr>
                        <w:pStyle w:val="Contenudecadreuser"/>
                        <w:jc w:val="both"/>
                        <w:rPr>
                          <w:rFonts w:ascii="Arial" w:hAnsi="Arial" w:eastAsia="" w:cs="Arial" w:eastAsiaTheme="minorEastAsia"/>
                          <w:sz w:val="20"/>
                          <w:szCs w:val="20"/>
                        </w:rPr>
                      </w:pPr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 xml:space="preserve">Une particule chargée immobile dans l’espace exerce une influence électrostatique autour d’elle, c’est-à-dire qu’elle modifie les propriétés électriques autour d’elle. Cette influence est modélisée par une grandeur vectorielle, en tout point de l’espace, appelée champ électrostatique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acc>
                          <m:accPr>
                            <m:chr m:val="⃗"/>
                          </m:accPr>
                          <m:e>
                            <m:r>
                              <m:t xml:space="preserve">E</m:t>
                            </m:r>
                          </m:e>
                        </m:acc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 xml:space="preserve">(dont la valeur est exprimée en volts par mètre,           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V</m:t>
                        </m:r>
                        <m:r>
                          <m:t xml:space="preserve">∙</m:t>
                        </m:r>
                        <m:sSup>
                          <m:e>
                            <m:r>
                              <m:t xml:space="preserve">m</m:t>
                            </m:r>
                          </m:e>
                          <m:sup>
                            <m:r>
                              <m:t xml:space="preserve">−</m:t>
                            </m:r>
                            <m:r>
                              <m:t xml:space="preserve">1</m:t>
                            </m:r>
                          </m:sup>
                        </m:sSup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>).</w:t>
                      </w:r>
                    </w:p>
                    <w:p>
                      <w:pPr>
                        <w:pStyle w:val="Contenudecadreuser"/>
                        <w:spacing w:before="0" w:after="200"/>
                        <w:jc w:val="both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>Un champ est dit uniforme si la direction, le sens et la norme de la grandeur sont identiques en tous points de l’espace.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</w:p>
    <w:p>
      <w:pPr>
        <w:pStyle w:val="Normal"/>
        <w:rPr>
          <w:rFonts w:ascii="Arial" w:hAnsi="Arial" w:cs="Arial"/>
          <w:sz w:val="20"/>
          <w:szCs w:val="20"/>
        </w:rPr>
      </w:pPr>
      <w:r>
        <w:rPr/>
        <mc:AlternateContent>
          <mc:Choice Requires="wps">
            <w:drawing>
              <wp:inline distT="0" distB="0" distL="0" distR="0" wp14:anchorId="22C69085">
                <wp:extent cx="6461125" cy="1238250"/>
                <wp:effectExtent l="0" t="0" r="16510" b="18415"/>
                <wp:docPr id="2" name="Cuadro de texto 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1280" cy="12384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nudecadreuser"/>
                              <w:jc w:val="both"/>
                              <w:rPr>
                                <w:rFonts w:ascii="Arial" w:hAnsi="Arial" w:eastAsia="" w:cs="Arial" w:eastAsiaTheme="minorEastAsi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  <w:u w:val="single"/>
                              </w:rPr>
                              <w:t>Document 2</w:t>
                            </w:r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 xml:space="preserve"> : lien entre champ électrostatique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acc>
                                <m:accPr>
                                  <m:chr m:val="⃗"/>
                                </m:accPr>
                                <m:e>
                                  <m:r>
                                    <m:t xml:space="preserve">E</m:t>
                                  </m:r>
                                </m:e>
                              </m:acc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 xml:space="preserve"> et force électrostatique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sSub>
                                <m:e>
                                  <m:acc>
                                    <m:accPr>
                                      <m:chr m:val="⃗"/>
                                    </m:accPr>
                                    <m:e>
                                      <m:r>
                                        <m:t xml:space="preserve">F</m:t>
                                      </m:r>
                                    </m:e>
                                  </m:acc>
                                </m:e>
                                <m:sub>
                                  <m:r>
                                    <m:t xml:space="preserve">e</m:t>
                                  </m:r>
                                </m:sub>
                              </m:sSub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>
                            <w:pPr>
                              <w:pStyle w:val="Contenudecadreuser"/>
                              <w:jc w:val="both"/>
                              <w:rPr>
                                <w:rFonts w:ascii="Arial" w:hAnsi="Arial" w:eastAsia="" w:cs="Arial" w:eastAsiaTheme="minorEastAsi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Arial" w:ascii="Arial" w:hAnsi="Arial"/>
                                <w:color w:val="000000"/>
                                <w:sz w:val="20"/>
                                <w:szCs w:val="20"/>
                              </w:rPr>
                              <w:t xml:space="preserve">Un objet, possédant une charge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q</m:t>
                              </m:r>
                            </m:oMath>
                            <w:r>
                              <w:rPr>
                                <w:rFonts w:cs="Arial" w:ascii="Arial" w:hAnsi="Arial"/>
                                <w:color w:val="000000"/>
                                <w:sz w:val="20"/>
                                <w:szCs w:val="20"/>
                              </w:rPr>
                              <w:t xml:space="preserve"> (en coulombs,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C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cs="Arial" w:ascii="Arial" w:hAnsi="Arial"/>
                                <w:color w:val="000000"/>
                                <w:sz w:val="20"/>
                                <w:szCs w:val="20"/>
                              </w:rPr>
                              <w:t xml:space="preserve">, placé dans un champ électrostatique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acc>
                                <m:accPr>
                                  <m:chr m:val="⃗"/>
                                </m:accPr>
                                <m:e>
                                  <m:r>
                                    <m:t xml:space="preserve">E</m:t>
                                  </m:r>
                                </m:e>
                              </m:acc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 xml:space="preserve">(en volts par mètre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V</m:t>
                              </m:r>
                              <m:r>
                                <m:t xml:space="preserve">∙</m:t>
                              </m:r>
                              <m:sSup>
                                <m:e>
                                  <m:r>
                                    <m:t xml:space="preserve">m</m:t>
                                  </m:r>
                                </m:e>
                                <m:sup>
                                  <m:r>
                                    <m:t xml:space="preserve">−</m:t>
                                  </m:r>
                                  <m:r>
                                    <m:t xml:space="preserve">1</m:t>
                                  </m:r>
                                </m:sup>
                              </m:sSup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 xml:space="preserve">, subit alors une force électrostatique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sSub>
                                <m:e>
                                  <m:acc>
                                    <m:accPr>
                                      <m:chr m:val="⃗"/>
                                    </m:accPr>
                                    <m:e>
                                      <m:r>
                                        <m:t xml:space="preserve">F</m:t>
                                      </m:r>
                                    </m:e>
                                  </m:acc>
                                </m:e>
                                <m:sub>
                                  <m:r>
                                    <m:t xml:space="preserve">e</m:t>
                                  </m:r>
                                </m:sub>
                              </m:sSub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 xml:space="preserve"> (en newtons ,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N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color w:val="000000"/>
                                <w:sz w:val="20"/>
                                <w:szCs w:val="20"/>
                              </w:rPr>
                              <w:t xml:space="preserve">) de telle sorte que : </w:t>
                            </w:r>
                          </w:p>
                          <w:p>
                            <w:pPr>
                              <w:pStyle w:val="Contenudecadreuser"/>
                              <w:spacing w:before="0" w:after="200"/>
                              <w:jc w:val="center"/>
                              <w:rPr>
                                <w:rFonts w:ascii="Cambria Math" w:hAnsi="Cambria Math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color w:val="000000"/>
                              </w:rPr>
                            </w:r>
                            <m:oMathPara xmlns:m="http://schemas.openxmlformats.org/officeDocument/2006/math">
                              <m:oMathParaPr>
                                <m:jc m:val="center"/>
                              </m:oMathParaPr>
                              <m:oMath>
                                <m:sSub>
                                  <m:e>
                                    <m:acc>
                                      <m:accPr>
                                        <m:chr m:val="⃗"/>
                                      </m:accPr>
                                      <m:e>
                                        <m:r>
                                          <m:t xml:space="preserve">F</m:t>
                                        </m:r>
                                      </m:e>
                                    </m:acc>
                                  </m:e>
                                  <m:sub>
                                    <m:r>
                                      <m:t xml:space="preserve">e</m:t>
                                    </m:r>
                                  </m:sub>
                                </m:sSub>
                                <m:r>
                                  <m:rPr>
                                    <m:lit/>
                                    <m:nor/>
                                  </m:rPr>
                                  <m:t xml:space="preserve">=</m:t>
                                </m:r>
                                <m:r>
                                  <m:t xml:space="preserve">q</m:t>
                                </m:r>
                                <m:r>
                                  <m:t xml:space="preserve">×</m:t>
                                </m:r>
                                <m:acc>
                                  <m:accPr>
                                    <m:chr m:val="⃗"/>
                                  </m:accPr>
                                  <m:e>
                                    <m:r>
                                      <m:t xml:space="preserve">E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anchor="t">
                        <a:prstTxWarp prst="textNoShape"/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shape_0" stroked="t" o:allowincell="f" style="position:absolute;margin-left:0pt;margin-top:-99pt;width:508.7pt;height:97.45pt;mso-wrap-style:square;v-text-anchor:top;mso-position-vertical:top" wp14:anchorId="22C69085">
                <v:fill o:detectmouseclick="t" on="false"/>
                <v:stroke color="black" weight="6480" joinstyle="round" endcap="flat"/>
                <v:textbox>
                  <w:txbxContent>
                    <w:p>
                      <w:pPr>
                        <w:pStyle w:val="Contenudecadreuser"/>
                        <w:jc w:val="both"/>
                        <w:rPr>
                          <w:rFonts w:ascii="Arial" w:hAnsi="Arial" w:eastAsia="" w:cs="Arial" w:eastAsiaTheme="minorEastAsia"/>
                          <w:sz w:val="20"/>
                          <w:szCs w:val="20"/>
                        </w:rPr>
                      </w:pPr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  <w:u w:val="single"/>
                        </w:rPr>
                        <w:t>Document 2</w:t>
                      </w:r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 xml:space="preserve"> : lien entre champ électrostatique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acc>
                          <m:accPr>
                            <m:chr m:val="⃗"/>
                          </m:accPr>
                          <m:e>
                            <m:r>
                              <m:t xml:space="preserve">E</m:t>
                            </m:r>
                          </m:e>
                        </m:acc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 xml:space="preserve"> et force électrostatique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sSub>
                          <m:e>
                            <m:acc>
                              <m:accPr>
                                <m:chr m:val="⃗"/>
                              </m:accPr>
                              <m:e>
                                <m:r>
                                  <m:t xml:space="preserve">F</m:t>
                                </m:r>
                              </m:e>
                            </m:acc>
                          </m:e>
                          <m:sub>
                            <m:r>
                              <m:t xml:space="preserve">e</m:t>
                            </m:r>
                          </m:sub>
                        </m:sSub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>.</w:t>
                      </w:r>
                    </w:p>
                    <w:p>
                      <w:pPr>
                        <w:pStyle w:val="Contenudecadreuser"/>
                        <w:jc w:val="both"/>
                        <w:rPr>
                          <w:rFonts w:ascii="Arial" w:hAnsi="Arial" w:eastAsia="" w:cs="Arial" w:eastAsiaTheme="minorEastAsia"/>
                          <w:sz w:val="20"/>
                          <w:szCs w:val="20"/>
                        </w:rPr>
                      </w:pPr>
                      <w:r>
                        <w:rPr>
                          <w:rFonts w:cs="Arial" w:ascii="Arial" w:hAnsi="Arial"/>
                          <w:color w:val="000000"/>
                          <w:sz w:val="20"/>
                          <w:szCs w:val="20"/>
                        </w:rPr>
                        <w:t xml:space="preserve">Un objet, possédant une charge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q</m:t>
                        </m:r>
                      </m:oMath>
                      <w:r>
                        <w:rPr>
                          <w:rFonts w:cs="Arial" w:ascii="Arial" w:hAnsi="Arial"/>
                          <w:color w:val="000000"/>
                          <w:sz w:val="20"/>
                          <w:szCs w:val="20"/>
                        </w:rPr>
                        <w:t xml:space="preserve"> (en coulombs,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C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cs="Arial" w:ascii="Arial" w:hAnsi="Arial"/>
                          <w:color w:val="000000"/>
                          <w:sz w:val="20"/>
                          <w:szCs w:val="20"/>
                        </w:rPr>
                        <w:t xml:space="preserve">, placé dans un champ électrostatique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acc>
                          <m:accPr>
                            <m:chr m:val="⃗"/>
                          </m:accPr>
                          <m:e>
                            <m:r>
                              <m:t xml:space="preserve">E</m:t>
                            </m:r>
                          </m:e>
                        </m:acc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 xml:space="preserve">(en volts par mètre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V</m:t>
                        </m:r>
                        <m:r>
                          <m:t xml:space="preserve">∙</m:t>
                        </m:r>
                        <m:sSup>
                          <m:e>
                            <m:r>
                              <m:t xml:space="preserve">m</m:t>
                            </m:r>
                          </m:e>
                          <m:sup>
                            <m:r>
                              <m:t xml:space="preserve">−</m:t>
                            </m:r>
                            <m:r>
                              <m:t xml:space="preserve">1</m:t>
                            </m:r>
                          </m:sup>
                        </m:sSup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 xml:space="preserve">, subit alors une force électrostatique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sSub>
                          <m:e>
                            <m:acc>
                              <m:accPr>
                                <m:chr m:val="⃗"/>
                              </m:accPr>
                              <m:e>
                                <m:r>
                                  <m:t xml:space="preserve">F</m:t>
                                </m:r>
                              </m:e>
                            </m:acc>
                          </m:e>
                          <m:sub>
                            <m:r>
                              <m:t xml:space="preserve">e</m:t>
                            </m:r>
                          </m:sub>
                        </m:sSub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 xml:space="preserve"> (en newtons ,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N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color w:val="000000"/>
                          <w:sz w:val="20"/>
                          <w:szCs w:val="20"/>
                        </w:rPr>
                        <w:t xml:space="preserve">) de telle sorte que : </w:t>
                      </w:r>
                    </w:p>
                    <w:p>
                      <w:pPr>
                        <w:pStyle w:val="Contenudecadreuser"/>
                        <w:spacing w:before="0" w:after="200"/>
                        <w:jc w:val="center"/>
                        <w:rPr>
                          <w:rFonts w:ascii="Cambria Math" w:hAnsi="Cambria Math" w:cs="Arial"/>
                          <w:sz w:val="20"/>
                          <w:szCs w:val="20"/>
                        </w:rPr>
                      </w:pPr>
                      <w:r>
                        <w:rPr>
                          <w:color w:val="000000"/>
                        </w:rPr>
                      </w:r>
                      <m:oMathPara xmlns:m="http://schemas.openxmlformats.org/officeDocument/2006/math">
                        <m:oMathParaPr>
                          <m:jc m:val="center"/>
                        </m:oMathParaPr>
                        <m:oMath>
                          <m:sSub>
                            <m:e>
                              <m:acc>
                                <m:accPr>
                                  <m:chr m:val="⃗"/>
                                </m:accPr>
                                <m:e>
                                  <m:r>
                                    <m:t xml:space="preserve">F</m:t>
                                  </m:r>
                                </m:e>
                              </m:acc>
                            </m:e>
                            <m:sub>
                              <m:r>
                                <m:t xml:space="preserve">e</m:t>
                              </m:r>
                            </m:sub>
                          </m:sSub>
                          <m:r>
                            <m:rPr>
                              <m:lit/>
                              <m:nor/>
                            </m:rPr>
                            <m:t xml:space="preserve">=</m:t>
                          </m:r>
                          <m:r>
                            <m:t xml:space="preserve">q</m:t>
                          </m:r>
                          <m:r>
                            <m:t xml:space="preserve">×</m:t>
                          </m:r>
                          <m:acc>
                            <m:accPr>
                              <m:chr m:val="⃗"/>
                            </m:accPr>
                            <m:e>
                              <m:r>
                                <m:t xml:space="preserve">E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  <w10:wrap type="square"/>
              </v:rect>
            </w:pict>
          </mc:Fallback>
        </mc:AlternateContent>
      </w:r>
    </w:p>
    <w:p>
      <w:pPr>
        <w:pStyle w:val="ListParagraph"/>
        <w:numPr>
          <w:ilvl w:val="0"/>
          <w:numId w:val="4"/>
        </w:numPr>
        <w:suppressAutoHyphens w:val="false"/>
        <w:spacing w:lineRule="auto" w:line="276" w:before="0" w:after="160"/>
        <w:contextualSpacing/>
        <w:rPr>
          <w:rFonts w:ascii="Arial" w:hAnsi="Arial" w:cs="Arial"/>
          <w:b/>
          <w:bCs/>
          <w:sz w:val="20"/>
          <w:szCs w:val="20"/>
        </w:rPr>
      </w:pPr>
      <w:r>
        <w:drawing>
          <wp:anchor behindDoc="0" distT="0" distB="0" distL="114300" distR="114300" simplePos="0" locked="0" layoutInCell="0" allowOverlap="1" relativeHeight="27">
            <wp:simplePos x="0" y="0"/>
            <wp:positionH relativeFrom="margin">
              <wp:posOffset>183515</wp:posOffset>
            </wp:positionH>
            <wp:positionV relativeFrom="paragraph">
              <wp:posOffset>258445</wp:posOffset>
            </wp:positionV>
            <wp:extent cx="1079500" cy="1095375"/>
            <wp:effectExtent l="0" t="0" r="0" b="0"/>
            <wp:wrapSquare wrapText="bothSides"/>
            <wp:docPr id="3" name="Imagen 5" descr="Huevo de color blanc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5" descr="Huevo de color blanco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9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Arial" w:ascii="Arial" w:hAnsi="Arial"/>
          <w:b/>
          <w:bCs/>
          <w:sz w:val="20"/>
          <w:szCs w:val="20"/>
          <w:u w:val="single"/>
        </w:rPr>
        <w:t xml:space="preserve">Champ électrostatique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</m:oMath>
      <w:r>
        <w:rPr>
          <w:rFonts w:cs="Arial" w:ascii="Arial" w:hAnsi="Arial"/>
          <w:b/>
          <w:bCs/>
          <w:sz w:val="20"/>
          <w:szCs w:val="20"/>
          <w:u w:val="single"/>
        </w:rPr>
        <w:t xml:space="preserve"> créé par un ion</w:t>
      </w:r>
      <w:r>
        <w:rPr>
          <w:rFonts w:cs="Arial" w:ascii="Arial" w:hAnsi="Arial"/>
          <w:b/>
          <w:bCs/>
          <w:sz w:val="20"/>
          <w:szCs w:val="20"/>
        </w:rPr>
        <w:t>.</w:t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Le fluorure de calcium (ou spath fluor) est un minéral utilisé principalement pour la production de fluorure d’hydrogène mais aussi dans la fabrication de certains verres.</w:t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Le fluorure de calcium c</w:t>
      </w:r>
      <w:r>
        <w:rPr>
          <w:rFonts w:cs="Arial" w:ascii="Arial" w:hAnsi="Arial"/>
          <w:color w:val="000000"/>
          <w:sz w:val="20"/>
          <w:szCs w:val="20"/>
        </w:rPr>
        <w:t xml:space="preserve">ristallise dans un système cubique représenté ci-contre. L’arête de la maille vaut </w:t>
      </w:r>
      <w:r>
        <w:rPr/>
      </w:r>
      <m:oMath xmlns:m="http://schemas.openxmlformats.org/officeDocument/2006/math">
        <m:r>
          <m:t xml:space="preserve">a</m:t>
        </m:r>
        <m:r>
          <m:rPr>
            <m:lit/>
            <m:nor/>
          </m:rPr>
          <m:t xml:space="preserve">=</m:t>
        </m:r>
        <m:r>
          <m:t xml:space="preserve">5</m:t>
        </m:r>
        <m:r>
          <m:t xml:space="preserve">,64</m:t>
        </m:r>
        <m:r>
          <m:t xml:space="preserve">×</m:t>
        </m:r>
        <m:sSup>
          <m:e>
            <m:r>
              <m:t xml:space="preserve">10</m:t>
            </m:r>
          </m:e>
          <m:sup>
            <m:r>
              <m:t xml:space="preserve">−</m:t>
            </m:r>
            <m:r>
              <m:t xml:space="preserve">10</m:t>
            </m:r>
          </m:sup>
        </m:sSup>
        <m:r>
          <m:t xml:space="preserve">m</m:t>
        </m:r>
      </m:oMath>
    </w:p>
    <w:p>
      <w:pPr>
        <w:pStyle w:val="Normal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ListParagraph"/>
        <w:numPr>
          <w:ilvl w:val="0"/>
          <w:numId w:val="3"/>
        </w:numPr>
        <w:suppressAutoHyphens w:val="false"/>
        <w:spacing w:lineRule="auto" w:line="276" w:before="0" w:after="160"/>
        <w:contextualSpacing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</w:t>
      </w:r>
      <w:r>
        <w:rPr>
          <w:rFonts w:cs="Arial" w:ascii="Arial" w:hAnsi="Arial"/>
          <w:b/>
          <w:bCs/>
          <w:sz w:val="20"/>
          <w:szCs w:val="20"/>
        </w:rPr>
        <w:t>REA</w:t>
      </w:r>
      <w:r>
        <w:rPr>
          <w:rFonts w:cs="Arial" w:ascii="Arial" w:hAnsi="Arial"/>
          <w:sz w:val="20"/>
          <w:szCs w:val="20"/>
        </w:rPr>
        <w:t>) Ouvrir le programme Python (Carte_champE_eleve) et l’exécuter.</w:t>
      </w:r>
    </w:p>
    <w:p>
      <w:pPr>
        <w:pStyle w:val="ListParagraph"/>
        <w:suppressAutoHyphens w:val="false"/>
        <w:spacing w:lineRule="auto" w:line="276" w:before="0" w:after="160"/>
        <w:contextualSpacing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ListParagraph"/>
        <w:numPr>
          <w:ilvl w:val="0"/>
          <w:numId w:val="5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  <w:u w:val="single"/>
        </w:rPr>
        <w:t>Analyse du programme Python</w:t>
      </w:r>
      <w:r>
        <w:rPr>
          <w:rFonts w:cs="Arial" w:ascii="Arial" w:hAnsi="Arial"/>
          <w:sz w:val="20"/>
          <w:szCs w:val="20"/>
        </w:rPr>
        <w:t>.</w:t>
      </w:r>
    </w:p>
    <w:p>
      <w:pPr>
        <w:pStyle w:val="ListParagraph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ListParagraph"/>
        <w:numPr>
          <w:ilvl w:val="0"/>
          <w:numId w:val="7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</w:t>
      </w:r>
      <w:r>
        <w:rPr>
          <w:rFonts w:cs="Arial" w:ascii="Arial" w:hAnsi="Arial"/>
          <w:b/>
          <w:bCs/>
          <w:sz w:val="20"/>
          <w:szCs w:val="20"/>
        </w:rPr>
        <w:t>S’AP</w:t>
      </w:r>
      <w:r>
        <w:rPr>
          <w:rFonts w:cs="Arial" w:ascii="Arial" w:hAnsi="Arial"/>
          <w:sz w:val="20"/>
          <w:szCs w:val="20"/>
        </w:rPr>
        <w:t xml:space="preserve">) A l’aide des paramétrages du programme Python, dire si la particule bleue est un ion hydrogène </w:t>
      </w:r>
      <w:r>
        <w:rPr/>
      </w:r>
      <m:oMath xmlns:m="http://schemas.openxmlformats.org/officeDocument/2006/math">
        <m:sSup>
          <m:e>
            <m:r>
              <m:t xml:space="preserve">H</m:t>
            </m:r>
          </m:e>
          <m:sup>
            <m:r>
              <m:rPr>
                <m:lit/>
                <m:nor/>
              </m:rPr>
              <m:t xml:space="preserve">+</m:t>
            </m:r>
          </m:sup>
        </m:sSup>
      </m:oMath>
      <w:r>
        <w:rPr>
          <w:rFonts w:eastAsia="" w:cs="Arial" w:ascii="Arial" w:hAnsi="Arial" w:eastAsiaTheme="minorEastAsia"/>
          <w:sz w:val="20"/>
          <w:szCs w:val="20"/>
        </w:rPr>
        <w:t xml:space="preserve">, un ion fluorure </w:t>
      </w:r>
      <w:r>
        <w:rPr/>
      </w:r>
      <m:oMath xmlns:m="http://schemas.openxmlformats.org/officeDocument/2006/math">
        <m:sSup>
          <m:e>
            <m:r>
              <m:t xml:space="preserve">F</m:t>
            </m:r>
          </m:e>
          <m:sup>
            <m:r>
              <m:t xml:space="preserve">−</m:t>
            </m:r>
          </m:sup>
        </m:sSup>
      </m:oMath>
      <w:r>
        <w:rPr>
          <w:rFonts w:eastAsia="" w:cs="Arial" w:ascii="Arial" w:hAnsi="Arial" w:eastAsiaTheme="minorEastAsia"/>
          <w:sz w:val="20"/>
          <w:szCs w:val="20"/>
        </w:rPr>
        <w:t xml:space="preserve">, un ion calcium </w:t>
      </w:r>
      <w:r>
        <w:rPr/>
      </w:r>
      <m:oMath xmlns:m="http://schemas.openxmlformats.org/officeDocument/2006/math">
        <m:sSup>
          <m:e>
            <m:r>
              <m:t xml:space="preserve">Ca</m:t>
            </m:r>
          </m:e>
          <m:sup>
            <m:r>
              <m:t xml:space="preserve">2</m:t>
            </m:r>
            <m:r>
              <m:rPr>
                <m:lit/>
                <m:nor/>
              </m:rPr>
              <m:t xml:space="preserve">+</m:t>
            </m:r>
          </m:sup>
        </m:sSup>
      </m:oMath>
      <w:r>
        <w:rPr>
          <w:rFonts w:eastAsia="" w:cs="Arial" w:ascii="Arial" w:hAnsi="Arial" w:eastAsiaTheme="minorEastAsia"/>
          <w:sz w:val="20"/>
          <w:szCs w:val="20"/>
        </w:rPr>
        <w:t xml:space="preserve"> ou un ion oxygène </w:t>
      </w:r>
      <w:r>
        <w:rPr/>
      </w:r>
      <m:oMath xmlns:m="http://schemas.openxmlformats.org/officeDocument/2006/math">
        <m:sSup>
          <m:e>
            <m:r>
              <m:t xml:space="preserve">O</m:t>
            </m:r>
          </m:e>
          <m:sup>
            <m:r>
              <m:rPr>
                <m:lit/>
                <m:nor/>
              </m:rPr>
              <m:t xml:space="preserve">2-</m:t>
            </m:r>
          </m:sup>
        </m:sSup>
      </m:oMath>
      <w:r>
        <w:rPr>
          <w:rFonts w:eastAsia="" w:cs="Arial" w:ascii="Arial" w:hAnsi="Arial" w:eastAsiaTheme="minorEastAsia"/>
          <w:sz w:val="20"/>
          <w:szCs w:val="20"/>
        </w:rPr>
        <w:t>. Justifier.</w:t>
      </w:r>
    </w:p>
    <w:p>
      <w:pPr>
        <w:pStyle w:val="ListParagraph"/>
        <w:numPr>
          <w:ilvl w:val="0"/>
          <w:numId w:val="7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</w:t>
      </w:r>
      <w:r>
        <w:rPr>
          <w:rFonts w:cs="Arial" w:ascii="Arial" w:hAnsi="Arial"/>
          <w:b/>
          <w:bCs/>
          <w:sz w:val="20"/>
          <w:szCs w:val="20"/>
        </w:rPr>
        <w:t>S’AP</w:t>
      </w:r>
      <w:r>
        <w:rPr>
          <w:rFonts w:cs="Arial" w:ascii="Arial" w:hAnsi="Arial"/>
          <w:sz w:val="20"/>
          <w:szCs w:val="20"/>
        </w:rPr>
        <w:t>) A l’aide du document 2, expliquer la ligne de calcul 35.</w:t>
      </w:r>
    </w:p>
    <w:p>
      <w:pPr>
        <w:pStyle w:val="Normal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ListParagraph"/>
        <w:numPr>
          <w:ilvl w:val="0"/>
          <w:numId w:val="5"/>
        </w:numPr>
        <w:suppressAutoHyphens w:val="false"/>
        <w:spacing w:lineRule="auto" w:line="276" w:before="0" w:after="160"/>
        <w:contextualSpacing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  <w:u w:val="single"/>
        </w:rPr>
        <w:t xml:space="preserve">Analyse du champ électrostatique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</m:oMath>
      <w:r>
        <w:rPr>
          <w:rFonts w:cs="Arial" w:ascii="Arial" w:hAnsi="Arial"/>
          <w:sz w:val="20"/>
          <w:szCs w:val="20"/>
          <w:u w:val="single"/>
        </w:rPr>
        <w:t xml:space="preserve"> généré par un ion</w:t>
      </w:r>
      <w:r>
        <w:rPr>
          <w:rFonts w:cs="Arial" w:ascii="Arial" w:hAnsi="Arial"/>
          <w:sz w:val="20"/>
          <w:szCs w:val="20"/>
        </w:rPr>
        <w:t>.</w:t>
      </w:r>
    </w:p>
    <w:p>
      <w:pPr>
        <w:pStyle w:val="ListParagrap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ListParagraph"/>
        <w:numPr>
          <w:ilvl w:val="0"/>
          <w:numId w:val="8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</w:t>
      </w:r>
      <w:r>
        <w:rPr>
          <w:rFonts w:cs="Arial" w:ascii="Arial" w:hAnsi="Arial"/>
          <w:b/>
          <w:bCs/>
          <w:sz w:val="20"/>
          <w:szCs w:val="20"/>
        </w:rPr>
        <w:t>ANA</w:t>
      </w:r>
      <w:r>
        <w:rPr>
          <w:rFonts w:cs="Arial" w:ascii="Arial" w:hAnsi="Arial"/>
          <w:sz w:val="20"/>
          <w:szCs w:val="20"/>
        </w:rPr>
        <w:t xml:space="preserve">) Décrire les caractéristiques du champ électrostatique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</m:oMath>
      <w:r>
        <w:rPr>
          <w:rFonts w:eastAsia="" w:cs="Arial" w:ascii="Arial" w:hAnsi="Arial" w:eastAsiaTheme="minorEastAsia"/>
          <w:sz w:val="20"/>
          <w:szCs w:val="20"/>
        </w:rPr>
        <w:t xml:space="preserve"> généré par l’ion fluorure.</w:t>
      </w:r>
    </w:p>
    <w:p>
      <w:pPr>
        <w:pStyle w:val="ListParagrap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ListParagraph"/>
        <w:numPr>
          <w:ilvl w:val="0"/>
          <w:numId w:val="5"/>
        </w:numPr>
        <w:suppressAutoHyphens w:val="false"/>
        <w:spacing w:lineRule="auto" w:line="276" w:before="0" w:after="160"/>
        <w:contextualSpacing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  <w:u w:val="single"/>
        </w:rPr>
        <w:t xml:space="preserve">Particules chargées dans le champ électrostatique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</m:oMath>
      <w:r>
        <w:rPr>
          <w:rFonts w:eastAsia="" w:cs="Arial" w:ascii="Arial" w:hAnsi="Arial" w:eastAsiaTheme="minorEastAsia"/>
          <w:sz w:val="20"/>
          <w:szCs w:val="20"/>
          <w:u w:val="single"/>
        </w:rPr>
        <w:t xml:space="preserve"> généré par l’ion</w:t>
      </w:r>
      <w:r>
        <w:rPr>
          <w:rFonts w:eastAsia="" w:cs="Arial" w:ascii="Arial" w:hAnsi="Arial" w:eastAsiaTheme="minorEastAsia"/>
          <w:sz w:val="20"/>
          <w:szCs w:val="20"/>
        </w:rPr>
        <w:t>.</w:t>
      </w:r>
    </w:p>
    <w:p>
      <w:pPr>
        <w:pStyle w:val="ListParagraph"/>
        <w:suppressAutoHyphens w:val="false"/>
        <w:spacing w:lineRule="auto" w:line="276" w:before="0" w:after="160"/>
        <w:contextualSpacing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ListParagraph"/>
        <w:numPr>
          <w:ilvl w:val="0"/>
          <w:numId w:val="3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 xml:space="preserve">Un autre ion fluorure est placé à la position </w:t>
      </w:r>
      <w:r>
        <w:rPr/>
      </w:r>
      <m:oMath xmlns:m="http://schemas.openxmlformats.org/officeDocument/2006/math">
        <m:sSub>
          <m:e>
            <m:r>
              <m:t xml:space="preserve">M</m:t>
            </m:r>
          </m:e>
          <m:sub>
            <m:r>
              <m:t xml:space="preserve">1</m:t>
            </m:r>
          </m:sub>
        </m:sSub>
        <m:d>
          <m:dPr>
            <m:begChr m:val="("/>
            <m:endChr m:val=")"/>
          </m:dPr>
          <m:e>
            <m:r>
              <m:t xml:space="preserve">0</m:t>
            </m:r>
            <m:r>
              <m:t xml:space="preserve">,75</m:t>
            </m:r>
            <m:r>
              <m:t xml:space="preserve">nm</m:t>
            </m:r>
            <m:r>
              <m:t xml:space="preserve">;</m:t>
            </m:r>
            <m:r>
              <m:t xml:space="preserve">−</m:t>
            </m:r>
            <m:r>
              <m:t xml:space="preserve">0</m:t>
            </m:r>
            <m:r>
              <m:t xml:space="preserve">,25</m:t>
            </m:r>
            <m:r>
              <m:t xml:space="preserve">nm</m:t>
            </m:r>
          </m:e>
        </m:d>
      </m:oMath>
      <w:r>
        <w:rPr>
          <w:rFonts w:eastAsia="" w:cs="Arial" w:ascii="Arial" w:hAnsi="Arial" w:eastAsiaTheme="minorEastAsia"/>
          <w:sz w:val="20"/>
          <w:szCs w:val="20"/>
        </w:rPr>
        <w:t xml:space="preserve">. </w:t>
      </w:r>
    </w:p>
    <w:p>
      <w:pPr>
        <w:pStyle w:val="ListParagraph"/>
        <w:numPr>
          <w:ilvl w:val="0"/>
          <w:numId w:val="6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</w:t>
      </w:r>
      <w:r>
        <w:rPr>
          <w:rFonts w:cs="Arial" w:ascii="Arial" w:hAnsi="Arial"/>
          <w:b/>
          <w:bCs/>
          <w:sz w:val="20"/>
          <w:szCs w:val="20"/>
        </w:rPr>
        <w:t>ANA</w:t>
      </w:r>
      <w:r>
        <w:rPr>
          <w:rFonts w:cs="Arial" w:ascii="Arial" w:hAnsi="Arial"/>
          <w:sz w:val="20"/>
          <w:szCs w:val="20"/>
        </w:rPr>
        <w:t xml:space="preserve">) </w:t>
      </w:r>
      <w:r>
        <w:rPr>
          <w:rFonts w:eastAsia="" w:cs="Arial" w:ascii="Arial" w:hAnsi="Arial" w:eastAsiaTheme="minorEastAsia"/>
          <w:sz w:val="20"/>
          <w:szCs w:val="20"/>
        </w:rPr>
        <w:t xml:space="preserve">Donner les caractéristiques de la force électrostatique s’exerçant sur ce deuxième ion fluorure. </w:t>
      </w:r>
    </w:p>
    <w:p>
      <w:pPr>
        <w:pStyle w:val="ListParagraph"/>
        <w:numPr>
          <w:ilvl w:val="0"/>
          <w:numId w:val="6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</w:t>
      </w:r>
      <w:r>
        <w:rPr>
          <w:rFonts w:cs="Arial" w:ascii="Arial" w:hAnsi="Arial"/>
          <w:b/>
          <w:bCs/>
          <w:sz w:val="20"/>
          <w:szCs w:val="20"/>
        </w:rPr>
        <w:t>REA</w:t>
      </w:r>
      <w:r>
        <w:rPr>
          <w:rFonts w:cs="Arial" w:ascii="Arial" w:hAnsi="Arial"/>
          <w:sz w:val="20"/>
          <w:szCs w:val="20"/>
        </w:rPr>
        <w:t xml:space="preserve">) </w:t>
      </w:r>
      <w:r>
        <w:rPr>
          <w:rFonts w:eastAsia="" w:cs="Arial" w:ascii="Arial" w:hAnsi="Arial" w:eastAsiaTheme="minorEastAsia"/>
          <w:sz w:val="20"/>
          <w:szCs w:val="20"/>
        </w:rPr>
        <w:t>Représenter cette force.</w:t>
      </w:r>
    </w:p>
    <w:p>
      <w:pPr>
        <w:pStyle w:val="ListParagraph"/>
        <w:numPr>
          <w:ilvl w:val="0"/>
          <w:numId w:val="3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 xml:space="preserve">Un ion calcium </w:t>
      </w:r>
      <w:r>
        <w:rPr/>
      </w:r>
      <m:oMath xmlns:m="http://schemas.openxmlformats.org/officeDocument/2006/math">
        <m:sSup>
          <m:e>
            <m:r>
              <m:t xml:space="preserve">Ca</m:t>
            </m:r>
          </m:e>
          <m:sup>
            <m:r>
              <m:rPr>
                <m:lit/>
                <m:nor/>
              </m:rPr>
              <m:t xml:space="preserve">2+</m:t>
            </m:r>
          </m:sup>
        </m:sSup>
      </m:oMath>
      <w:r>
        <w:rPr>
          <w:rFonts w:eastAsia="" w:cs="Arial" w:ascii="Arial" w:hAnsi="Arial" w:eastAsiaTheme="minorEastAsia"/>
          <w:sz w:val="20"/>
          <w:szCs w:val="20"/>
        </w:rPr>
        <w:t xml:space="preserve"> est placé à la position </w:t>
      </w:r>
      <w:r>
        <w:rPr/>
      </w:r>
      <m:oMath xmlns:m="http://schemas.openxmlformats.org/officeDocument/2006/math">
        <m:sSub>
          <m:e>
            <m:r>
              <m:t xml:space="preserve">M</m:t>
            </m:r>
          </m:e>
          <m:sub>
            <m:r>
              <m:t xml:space="preserve">2</m:t>
            </m:r>
          </m:sub>
        </m:sSub>
        <m:d>
          <m:dPr>
            <m:begChr m:val="("/>
            <m:endChr m:val=")"/>
          </m:dPr>
          <m:e>
            <m:r>
              <m:t xml:space="preserve">−</m:t>
            </m:r>
            <m:r>
              <m:t xml:space="preserve">0</m:t>
            </m:r>
            <m:r>
              <m:t xml:space="preserve">,25</m:t>
            </m:r>
            <m:r>
              <m:t xml:space="preserve">nm</m:t>
            </m:r>
            <m:r>
              <m:t xml:space="preserve">;</m:t>
            </m:r>
            <m:r>
              <m:t xml:space="preserve">0</m:t>
            </m:r>
            <m:r>
              <m:t xml:space="preserve">nm</m:t>
            </m:r>
          </m:e>
        </m:d>
      </m:oMath>
      <w:r>
        <w:rPr>
          <w:rFonts w:eastAsia="" w:cs="Arial" w:ascii="Arial" w:hAnsi="Arial" w:eastAsiaTheme="minorEastAsia"/>
          <w:sz w:val="20"/>
          <w:szCs w:val="20"/>
        </w:rPr>
        <w:t>.</w:t>
      </w:r>
    </w:p>
    <w:p>
      <w:pPr>
        <w:pStyle w:val="ListParagraph"/>
        <w:numPr>
          <w:ilvl w:val="0"/>
          <w:numId w:val="9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</w:t>
      </w:r>
      <w:r>
        <w:rPr>
          <w:rFonts w:cs="Arial" w:ascii="Arial" w:hAnsi="Arial"/>
          <w:b/>
          <w:bCs/>
          <w:sz w:val="20"/>
          <w:szCs w:val="20"/>
        </w:rPr>
        <w:t>ANA</w:t>
      </w:r>
      <w:r>
        <w:rPr>
          <w:rFonts w:cs="Arial" w:ascii="Arial" w:hAnsi="Arial"/>
          <w:sz w:val="20"/>
          <w:szCs w:val="20"/>
        </w:rPr>
        <w:t xml:space="preserve">) </w:t>
      </w:r>
      <w:r>
        <w:rPr>
          <w:rFonts w:eastAsia="" w:cs="Arial" w:ascii="Arial" w:hAnsi="Arial" w:eastAsiaTheme="minorEastAsia"/>
          <w:sz w:val="20"/>
          <w:szCs w:val="20"/>
        </w:rPr>
        <w:t xml:space="preserve">Donner les caractéristiques de la force électrostatique s’exerçant sur cet ion. </w:t>
      </w:r>
    </w:p>
    <w:p>
      <w:pPr>
        <w:pStyle w:val="ListParagraph"/>
        <w:numPr>
          <w:ilvl w:val="0"/>
          <w:numId w:val="9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</w:t>
      </w:r>
      <w:r>
        <w:rPr>
          <w:rFonts w:cs="Arial" w:ascii="Arial" w:hAnsi="Arial"/>
          <w:b/>
          <w:bCs/>
          <w:sz w:val="20"/>
          <w:szCs w:val="20"/>
        </w:rPr>
        <w:t>REA</w:t>
      </w:r>
      <w:r>
        <w:rPr>
          <w:rFonts w:cs="Arial" w:ascii="Arial" w:hAnsi="Arial"/>
          <w:sz w:val="20"/>
          <w:szCs w:val="20"/>
        </w:rPr>
        <w:t xml:space="preserve">) </w:t>
      </w:r>
      <w:r>
        <w:rPr>
          <w:rFonts w:eastAsia="" w:cs="Arial" w:ascii="Arial" w:hAnsi="Arial" w:eastAsiaTheme="minorEastAsia"/>
          <w:sz w:val="20"/>
          <w:szCs w:val="20"/>
        </w:rPr>
        <w:t>Représenter cette force.</w:t>
      </w:r>
    </w:p>
    <w:p>
      <w:pPr>
        <w:pStyle w:val="ListParagraph"/>
        <w:suppressAutoHyphens w:val="false"/>
        <w:spacing w:lineRule="auto" w:line="276" w:before="0" w:after="160"/>
        <w:ind w:hanging="0" w:start="108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ListParagraph"/>
        <w:numPr>
          <w:ilvl w:val="0"/>
          <w:numId w:val="5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  <w:u w:val="single"/>
        </w:rPr>
        <w:t xml:space="preserve">Champ électrostatique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  <m:r>
          <m:t xml:space="preserve">'</m:t>
        </m:r>
      </m:oMath>
      <w:r>
        <w:rPr>
          <w:rFonts w:eastAsia="" w:cs="Arial" w:ascii="Arial" w:hAnsi="Arial" w:eastAsiaTheme="minorEastAsia"/>
          <w:sz w:val="20"/>
          <w:szCs w:val="20"/>
          <w:u w:val="single"/>
        </w:rPr>
        <w:t xml:space="preserve"> généré par l’ion calcium</w:t>
      </w:r>
      <w:r>
        <w:rPr>
          <w:rFonts w:eastAsia="" w:cs="Arial" w:ascii="Arial" w:hAnsi="Arial" w:eastAsiaTheme="minorEastAsia"/>
          <w:sz w:val="20"/>
          <w:szCs w:val="20"/>
        </w:rPr>
        <w:t>.</w:t>
      </w:r>
    </w:p>
    <w:p>
      <w:pPr>
        <w:pStyle w:val="ListParagraph"/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ListParagraph"/>
        <w:numPr>
          <w:ilvl w:val="0"/>
          <w:numId w:val="10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</w:t>
      </w:r>
      <w:r>
        <w:rPr>
          <w:rFonts w:cs="Arial" w:ascii="Arial" w:hAnsi="Arial"/>
          <w:b/>
          <w:bCs/>
          <w:sz w:val="20"/>
          <w:szCs w:val="20"/>
        </w:rPr>
        <w:t>REA</w:t>
      </w:r>
      <w:r>
        <w:rPr>
          <w:rFonts w:cs="Arial" w:ascii="Arial" w:hAnsi="Arial"/>
          <w:sz w:val="20"/>
          <w:szCs w:val="20"/>
        </w:rPr>
        <w:t xml:space="preserve">) Modifier les lignes de codes nécessaires pour afficher le champ électrostatique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  <m:r>
          <m:t xml:space="preserve">'</m:t>
        </m:r>
      </m:oMath>
      <w:r>
        <w:rPr>
          <w:rFonts w:eastAsia="" w:cs="Arial" w:ascii="Arial" w:hAnsi="Arial" w:eastAsiaTheme="minorEastAsia"/>
          <w:sz w:val="20"/>
          <w:szCs w:val="20"/>
        </w:rPr>
        <w:t xml:space="preserve"> généré par un ion calcium placé à la position </w:t>
      </w:r>
      <w:r>
        <w:rPr/>
      </w:r>
      <m:oMath xmlns:m="http://schemas.openxmlformats.org/officeDocument/2006/math">
        <m:r>
          <m:t xml:space="preserve">P</m:t>
        </m:r>
      </m:oMath>
      <w:r>
        <w:rPr>
          <w:rFonts w:eastAsia="" w:cs="Arial" w:ascii="Arial" w:hAnsi="Arial" w:eastAsiaTheme="minorEastAsia"/>
          <w:sz w:val="20"/>
          <w:szCs w:val="20"/>
        </w:rPr>
        <w:t>) puis exécuter le programme.</w:t>
      </w:r>
    </w:p>
    <w:p>
      <w:pPr>
        <w:pStyle w:val="ListParagraph"/>
        <w:numPr>
          <w:ilvl w:val="0"/>
          <w:numId w:val="10"/>
        </w:numPr>
        <w:suppressAutoHyphens w:val="false"/>
        <w:spacing w:lineRule="auto" w:line="276" w:before="0" w:after="16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eastAsia="" w:cs="Arial" w:ascii="Arial" w:hAnsi="Arial" w:eastAsiaTheme="minorEastAsia"/>
          <w:sz w:val="20"/>
          <w:szCs w:val="20"/>
        </w:rPr>
        <w:t>(</w:t>
      </w:r>
      <w:r>
        <w:rPr>
          <w:rFonts w:eastAsia="" w:cs="Arial" w:ascii="Arial" w:hAnsi="Arial" w:eastAsiaTheme="minorEastAsia"/>
          <w:b/>
          <w:bCs/>
          <w:sz w:val="20"/>
          <w:szCs w:val="20"/>
        </w:rPr>
        <w:t>ANA</w:t>
      </w:r>
      <w:r>
        <w:rPr>
          <w:rFonts w:eastAsia="" w:cs="Arial" w:ascii="Arial" w:hAnsi="Arial" w:eastAsiaTheme="minorEastAsia"/>
          <w:sz w:val="20"/>
          <w:szCs w:val="20"/>
        </w:rPr>
        <w:t xml:space="preserve">) Identifier les points communs et les différences des caractéristiques des champs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</m:oMath>
      <w:r>
        <w:rPr>
          <w:rFonts w:eastAsia="" w:cs="Arial" w:ascii="Arial" w:hAnsi="Arial" w:eastAsiaTheme="minorEastAsia"/>
          <w:sz w:val="20"/>
          <w:szCs w:val="20"/>
        </w:rPr>
        <w:t xml:space="preserve"> et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  <m:r>
          <m:t xml:space="preserve">'</m:t>
        </m:r>
      </m:oMath>
      <w:r>
        <w:rPr>
          <w:rFonts w:eastAsia="" w:cs="Arial" w:ascii="Arial" w:hAnsi="Arial" w:eastAsiaTheme="minorEastAsia"/>
          <w:sz w:val="20"/>
          <w:szCs w:val="20"/>
        </w:rPr>
        <w:t>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4"/>
        </w:numPr>
        <w:spacing w:lineRule="auto" w:line="240" w:before="0" w:after="0"/>
        <w:contextualSpacing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  <w:t>Champ électrostatique créé par une molécule diatomique polaire</w:t>
      </w:r>
      <w:r>
        <w:rPr>
          <w:rFonts w:cs="Arial" w:ascii="Arial" w:hAnsi="Arial"/>
          <w:bCs/>
          <w:sz w:val="20"/>
          <w:szCs w:val="20"/>
          <w:lang w:eastAsia="fr-FR"/>
        </w:rPr>
        <w:t>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Le fluorure d’hydrogène est un gaz utilisé au cours de synthèse de polymères et en microélectronique.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/>
      <w:r>
        <w:rPr/>
        <mc:AlternateContent>
          <mc:Choice Requires="wps">
            <w:drawing>
              <wp:inline distT="0" distB="0" distL="0" distR="0" wp14:anchorId="5DE4EF01">
                <wp:extent cx="6356350" cy="1540510"/>
                <wp:effectExtent l="0" t="0" r="19050" b="26670"/>
                <wp:docPr id="4" name="Cuadro de texto 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6520" cy="15404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u w:val="single"/>
                                <w:lang w:eastAsia="fr-FR"/>
                              </w:rPr>
                              <w:t xml:space="preserve">Données </w:t>
                            </w: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>: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jc w:val="center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drawing>
                                <wp:inline distT="0" distB="0" distL="0" distR="0">
                                  <wp:extent cx="1517015" cy="755650"/>
                                  <wp:effectExtent l="0" t="0" r="0" b="0"/>
                                  <wp:docPr id="5" name="Imagen 7" descr="Diagrama, Esquemático&#10;&#10;Descripción generada automá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Imagen 7" descr="Diagrama, Esquemático&#10;&#10;Descripción generada automáticament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17015" cy="755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 xml:space="preserve">Électronégativité :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χ</m:t>
                              </m:r>
                              <m:d>
                                <m:dPr>
                                  <m:begChr m:val="("/>
                                  <m:endChr m:val=")"/>
                                </m:dPr>
                                <m:e>
                                  <m:r>
                                    <m:t xml:space="preserve">H</m:t>
                                  </m:r>
                                </m:e>
                              </m:d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2</m:t>
                              </m:r>
                              <m:r>
                                <m:t xml:space="preserve">,20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 xml:space="preserve"> ;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χ</m:t>
                              </m:r>
                              <m:d>
                                <m:dPr>
                                  <m:begChr m:val="("/>
                                  <m:endChr m:val=")"/>
                                </m:dPr>
                                <m:e>
                                  <m:r>
                                    <m:t xml:space="preserve">F</m:t>
                                  </m:r>
                                </m:e>
                              </m:d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3</m:t>
                              </m:r>
                              <m:r>
                                <m:t xml:space="preserve">,98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> 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color w:themeColor="text1"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Emphasis"/>
                                <w:rFonts w:cs="Arial" w:ascii="Arial" w:hAnsi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</w:rPr>
                              <w:t xml:space="preserve">Charge élémentaire :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e</m:t>
                              </m:r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1</m:t>
                              </m:r>
                              <m:r>
                                <m:t xml:space="preserve">,60</m:t>
                              </m:r>
                              <m:r>
                                <m:t xml:space="preserve">×</m:t>
                              </m:r>
                              <m:sSup>
                                <m:e>
                                  <m:r>
                                    <m:t xml:space="preserve">10</m:t>
                                  </m:r>
                                </m:e>
                                <m:sup>
                                  <m:r>
                                    <m:t xml:space="preserve">−</m:t>
                                  </m:r>
                                  <m:r>
                                    <m:t xml:space="preserve">19</m:t>
                                  </m:r>
                                </m:sup>
                              </m:sSup>
                              <m:r>
                                <m:t xml:space="preserve">C</m:t>
                              </m:r>
                            </m:oMath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color w:themeColor="text1"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Emphasis"/>
                                <w:rFonts w:cs="Arial" w:ascii="Arial" w:hAnsi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</w:rPr>
                              <w:t xml:space="preserve">Charge partielle sur l’atome d’hydrogène : 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q</m:t>
                              </m:r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0</m:t>
                              </m:r>
                              <m:r>
                                <m:t xml:space="preserve">,42</m:t>
                              </m:r>
                              <m:r>
                                <m:t xml:space="preserve">×</m:t>
                              </m:r>
                              <m:r>
                                <m:t xml:space="preserve">e</m:t>
                              </m:r>
                            </m:oMath>
                          </w:p>
                        </w:txbxContent>
                      </wps:txbx>
                      <wps:bodyPr anchor="t">
                        <a:prstTxWarp prst="textNoShape"/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shape_0" stroked="t" o:allowincell="f" style="position:absolute;margin-left:0pt;margin-top:-123.45pt;width:500.45pt;height:121.25pt;mso-wrap-style:square;v-text-anchor:top;mso-position-vertical:top" wp14:anchorId="5DE4EF01">
                <v:fill o:detectmouseclick="t" on="false"/>
                <v:stroke color="black" weight="6480" joinstyle="round" endcap="flat"/>
                <v:textbox>
                  <w:txbxContent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i/>
                          <w:iCs/>
                          <w:color w:val="000000"/>
                          <w:sz w:val="20"/>
                          <w:szCs w:val="20"/>
                          <w:u w:val="single"/>
                          <w:lang w:eastAsia="fr-FR"/>
                        </w:rPr>
                        <w:t xml:space="preserve">Données </w:t>
                      </w: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>: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jc w:val="center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color w:val="000000"/>
                        </w:rPr>
                        <w:drawing>
                          <wp:inline distT="0" distB="0" distL="0" distR="0">
                            <wp:extent cx="1517015" cy="755650"/>
                            <wp:effectExtent l="0" t="0" r="0" b="0"/>
                            <wp:docPr id="6" name="Imagen 7" descr="Diagrama, Esquemático&#10;&#10;Descripción generada automá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Imagen 7" descr="Diagrama, Esquemático&#10;&#10;Descripción generada automáticament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17015" cy="755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 xml:space="preserve">Électronégativité :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χ</m:t>
                        </m:r>
                        <m:d>
                          <m:dPr>
                            <m:begChr m:val="("/>
                            <m:endChr m:val=")"/>
                          </m:dPr>
                          <m:e>
                            <m:r>
                              <m:t xml:space="preserve">H</m:t>
                            </m:r>
                          </m:e>
                        </m:d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2</m:t>
                        </m:r>
                        <m:r>
                          <m:t xml:space="preserve">,20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 xml:space="preserve"> ;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χ</m:t>
                        </m:r>
                        <m:d>
                          <m:dPr>
                            <m:begChr m:val="("/>
                            <m:endChr m:val=")"/>
                          </m:dPr>
                          <m:e>
                            <m:r>
                              <m:t xml:space="preserve">F</m:t>
                            </m:r>
                          </m:e>
                        </m:d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3</m:t>
                        </m:r>
                        <m:r>
                          <m:t xml:space="preserve">,98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> 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color w:themeColor="text1" w:val="000000"/>
                          <w:sz w:val="20"/>
                          <w:szCs w:val="20"/>
                        </w:rPr>
                      </w:pPr>
                      <w:r>
                        <w:rPr>
                          <w:rStyle w:val="Emphasis"/>
                          <w:rFonts w:cs="Arial" w:ascii="Arial" w:hAnsi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</w:rPr>
                        <w:t xml:space="preserve">Charge élémentaire :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e</m:t>
                        </m:r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1</m:t>
                        </m:r>
                        <m:r>
                          <m:t xml:space="preserve">,60</m:t>
                        </m:r>
                        <m:r>
                          <m:t xml:space="preserve">×</m:t>
                        </m:r>
                        <m:sSup>
                          <m:e>
                            <m:r>
                              <m:t xml:space="preserve">10</m:t>
                            </m:r>
                          </m:e>
                          <m:sup>
                            <m:r>
                              <m:t xml:space="preserve">−</m:t>
                            </m:r>
                            <m:r>
                              <m:t xml:space="preserve">19</m:t>
                            </m:r>
                          </m:sup>
                        </m:sSup>
                        <m:r>
                          <m:t xml:space="preserve">C</m:t>
                        </m:r>
                      </m:oMath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color w:themeColor="text1" w:val="000000"/>
                          <w:sz w:val="20"/>
                          <w:szCs w:val="20"/>
                        </w:rPr>
                      </w:pPr>
                      <w:r>
                        <w:rPr>
                          <w:rStyle w:val="Emphasis"/>
                          <w:rFonts w:cs="Arial" w:ascii="Arial" w:hAnsi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</w:rPr>
                        <w:t xml:space="preserve">Charge partielle sur l’atome d’hydrogène : 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q</m:t>
                        </m:r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0</m:t>
                        </m:r>
                        <m:r>
                          <m:t xml:space="preserve">,42</m:t>
                        </m:r>
                        <m:r>
                          <m:t xml:space="preserve">×</m:t>
                        </m:r>
                        <m:r>
                          <m:t xml:space="preserve">e</m:t>
                        </m:r>
                      </m:oMath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rFonts w:cs="Arial" w:ascii="Arial" w:hAnsi="Arial"/>
          <w:bCs/>
          <w:sz w:val="20"/>
          <w:szCs w:val="20"/>
          <w:lang w:eastAsia="fr-FR"/>
        </w:rPr>
        <w:t xml:space="preserve">  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12"/>
        </w:numPr>
        <w:spacing w:lineRule="auto" w:line="240" w:before="0" w:after="0"/>
        <w:contextualSpacing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Montrer que la molécule de fluorure d’hydrogène est une molécule polaire.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 xml:space="preserve">Modifier le programme Python de manière à paramétrer les données de la molécule de fluorure d’hydrogène qui sera centrée sur l’origine de la grille. 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 xml:space="preserve">Modifier le programme de manière à générer les champs électrostatiques </w:t>
      </w:r>
      <w:r>
        <w:rPr/>
      </w:r>
      <m:oMath xmlns:m="http://schemas.openxmlformats.org/officeDocument/2006/math">
        <m:sSub>
          <m:e>
            <m:acc>
              <m:accPr>
                <m:chr m:val="⃗"/>
              </m:accPr>
              <m:e>
                <m:r>
                  <m:t xml:space="preserve">E</m:t>
                </m:r>
              </m:e>
            </m:acc>
          </m:e>
          <m:sub>
            <m:r>
              <m:t xml:space="preserve">1</m:t>
            </m:r>
          </m:sub>
        </m:sSub>
      </m:oMath>
      <w:r>
        <w:rPr>
          <w:rFonts w:eastAsia="" w:cs="Arial" w:ascii="Arial" w:hAnsi="Arial" w:eastAsiaTheme="minorEastAsia"/>
          <w:bCs/>
          <w:sz w:val="20"/>
          <w:szCs w:val="20"/>
          <w:lang w:eastAsia="fr-FR"/>
        </w:rPr>
        <w:t xml:space="preserve"> e</w:t>
      </w:r>
      <w:r>
        <w:rPr>
          <w:rFonts w:cs="Arial" w:ascii="Arial" w:hAnsi="Arial"/>
          <w:bCs/>
          <w:sz w:val="20"/>
          <w:szCs w:val="20"/>
          <w:lang w:eastAsia="fr-FR"/>
        </w:rPr>
        <w:t xml:space="preserve">t </w:t>
      </w:r>
      <w:r>
        <w:rPr/>
      </w:r>
      <m:oMath xmlns:m="http://schemas.openxmlformats.org/officeDocument/2006/math">
        <m:sSub>
          <m:e>
            <m:acc>
              <m:accPr>
                <m:chr m:val="⃗"/>
              </m:accPr>
              <m:e>
                <m:r>
                  <m:t xml:space="preserve">E</m:t>
                </m:r>
              </m:e>
            </m:acc>
          </m:e>
          <m:sub>
            <m:r>
              <m:t xml:space="preserve">2</m:t>
            </m:r>
          </m:sub>
        </m:sSub>
      </m:oMath>
      <w:r>
        <w:rPr>
          <w:rFonts w:cs="Arial" w:ascii="Arial" w:hAnsi="Arial"/>
          <w:bCs/>
          <w:sz w:val="20"/>
          <w:szCs w:val="20"/>
          <w:lang w:eastAsia="fr-FR"/>
        </w:rPr>
        <w:t xml:space="preserve"> produits respectivement par l’hydrogène et par le fluor.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Modifier les lignes des coordonnées du champ total et des positions des différentes entités.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Exécuter le programme.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Le champ électrostatique observé est celui d’un dipôle électrostatique.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12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 xml:space="preserve">Justifier le terme de </w:t>
      </w:r>
      <w:r>
        <w:rPr>
          <w:rFonts w:cs="Arial" w:ascii="Arial" w:hAnsi="Arial"/>
          <w:b/>
          <w:sz w:val="20"/>
          <w:szCs w:val="20"/>
          <w:lang w:eastAsia="fr-FR"/>
        </w:rPr>
        <w:t>dipôle électrostatique</w:t>
      </w:r>
      <w:r>
        <w:rPr>
          <w:rFonts w:cs="Arial" w:ascii="Arial" w:hAnsi="Arial"/>
          <w:bCs/>
          <w:sz w:val="20"/>
          <w:szCs w:val="20"/>
          <w:lang w:eastAsia="fr-FR"/>
        </w:rPr>
        <w:t xml:space="preserve"> dans le cas de la molécule de fluorure d’hydrogène.</w:t>
      </w:r>
    </w:p>
    <w:p>
      <w:pPr>
        <w:pStyle w:val="ListParagraph"/>
        <w:numPr>
          <w:ilvl w:val="0"/>
          <w:numId w:val="12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Dire si le champ électrostatique généré par la molécule de fluorure d’hydrogène est uniforme ou non. Justifier.</w:t>
      </w:r>
    </w:p>
    <w:p>
      <w:pPr>
        <w:pStyle w:val="ListParagraph"/>
        <w:numPr>
          <w:ilvl w:val="0"/>
          <w:numId w:val="12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 xml:space="preserve">Donner les caractéristiques de la force électrostatique subie par une particule chargée de charge </w:t>
      </w:r>
      <w:r>
        <w:rPr/>
      </w:r>
      <m:oMath xmlns:m="http://schemas.openxmlformats.org/officeDocument/2006/math">
        <m:r>
          <m:t xml:space="preserve">q</m:t>
        </m:r>
        <m:r>
          <m:rPr>
            <m:lit/>
            <m:nor/>
          </m:rPr>
          <m:t xml:space="preserve">=</m:t>
        </m:r>
        <m:r>
          <m:t xml:space="preserve">−</m:t>
        </m:r>
        <m:r>
          <m:t xml:space="preserve">2</m:t>
        </m:r>
        <m:r>
          <m:t xml:space="preserve">e</m:t>
        </m:r>
      </m:oMath>
      <w:r>
        <w:rPr>
          <w:rFonts w:cs="Arial" w:ascii="Arial" w:hAnsi="Arial"/>
          <w:bCs/>
          <w:sz w:val="20"/>
          <w:szCs w:val="20"/>
          <w:lang w:eastAsia="fr-FR"/>
        </w:rPr>
        <w:t xml:space="preserve"> placée au point </w:t>
      </w:r>
      <w:r>
        <w:rPr/>
      </w:r>
      <m:oMath xmlns:m="http://schemas.openxmlformats.org/officeDocument/2006/math">
        <m:r>
          <m:t xml:space="preserve">N</m:t>
        </m:r>
        <m:d>
          <m:dPr>
            <m:begChr m:val="("/>
            <m:endChr m:val=")"/>
          </m:dPr>
          <m:e>
            <m:r>
              <m:t xml:space="preserve">0</m:t>
            </m:r>
            <m:r>
              <m:t xml:space="preserve">nm</m:t>
            </m:r>
            <m:r>
              <m:t xml:space="preserve">;</m:t>
            </m:r>
            <m:r>
              <m:t xml:space="preserve">0</m:t>
            </m:r>
            <m:r>
              <m:t xml:space="preserve">,75</m:t>
            </m:r>
            <m:r>
              <m:t xml:space="preserve">nm</m:t>
            </m:r>
          </m:e>
        </m:d>
      </m:oMath>
      <w:r>
        <w:rPr>
          <w:rFonts w:eastAsia="" w:cs="Arial" w:ascii="Arial" w:hAnsi="Arial" w:eastAsiaTheme="minorEastAsia"/>
          <w:bCs/>
          <w:sz w:val="20"/>
          <w:szCs w:val="20"/>
          <w:lang w:eastAsia="fr-FR"/>
        </w:rPr>
        <w:t>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spacing w:lineRule="auto" w:line="240" w:before="0" w:after="0"/>
        <w:ind w:hanging="0" w:start="720"/>
        <w:contextualSpacing/>
        <w:jc w:val="start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</w:r>
      <w:r>
        <w:br w:type="page"/>
      </w:r>
    </w:p>
    <w:p>
      <w:pPr>
        <w:pStyle w:val="ListParagraph"/>
        <w:numPr>
          <w:ilvl w:val="0"/>
          <w:numId w:val="4"/>
        </w:numPr>
        <w:spacing w:lineRule="auto" w:line="240" w:before="0" w:after="0"/>
        <w:contextualSpacing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  <w:t>Champ électrostatique créé par la molécule d’eau</w:t>
      </w:r>
      <w:r>
        <w:rPr>
          <w:rFonts w:cs="Arial" w:ascii="Arial" w:hAnsi="Arial"/>
          <w:bCs/>
          <w:sz w:val="20"/>
          <w:szCs w:val="20"/>
          <w:lang w:eastAsia="fr-FR"/>
        </w:rPr>
        <w:t>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/>
        <mc:AlternateContent>
          <mc:Choice Requires="wps">
            <w:drawing>
              <wp:inline distT="0" distB="0" distL="0" distR="0" wp14:anchorId="6278AEB1">
                <wp:extent cx="6372225" cy="2406650"/>
                <wp:effectExtent l="0" t="0" r="28575" b="13970"/>
                <wp:docPr id="7" name="Cuadro de texto 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72360" cy="24066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u w:val="single"/>
                                <w:lang w:eastAsia="fr-FR"/>
                              </w:rPr>
                              <w:t>Données</w:t>
                            </w: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> : la molécule d’eau :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 xml:space="preserve">Électronégativité :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χ</m:t>
                              </m:r>
                              <m:d>
                                <m:dPr>
                                  <m:begChr m:val="("/>
                                  <m:endChr m:val=")"/>
                                </m:dPr>
                                <m:e>
                                  <m:r>
                                    <m:t xml:space="preserve">H</m:t>
                                  </m:r>
                                </m:e>
                              </m:d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2</m:t>
                              </m:r>
                              <m:r>
                                <m:t xml:space="preserve">,20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 xml:space="preserve"> ;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χ</m:t>
                              </m:r>
                              <m:d>
                                <m:dPr>
                                  <m:begChr m:val="("/>
                                  <m:endChr m:val=")"/>
                                </m:dPr>
                                <m:e>
                                  <m:r>
                                    <m:t xml:space="preserve">O</m:t>
                                  </m:r>
                                </m:e>
                              </m:d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3</m:t>
                              </m:r>
                              <m:r>
                                <m:t xml:space="preserve">,44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> 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drawing>
                                <wp:inline distT="0" distB="0" distL="0" distR="0">
                                  <wp:extent cx="1557655" cy="1666875"/>
                                  <wp:effectExtent l="0" t="0" r="0" b="0"/>
                                  <wp:docPr id="8" name="Imagen 1" descr="Forma, Flecha&#10;&#10;Descripción generada automá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magen 1" descr="Forma, Flecha&#10;&#10;Descripción generada automáticament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7655" cy="1666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  <w:pict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shape_0" stroked="f" o:allowincell="f" style="position:absolute;margin-left:13.55pt;margin-top:32.35pt;width:133.95pt;height:91.2pt;mso-wrap-style:none;v-text-anchor:middle;rotation:220;mso-position-vertical:top" type="_x0000_t75">
                                  <v:imagedata r:id="rId6" o:detectmouseclick="t"/>
                                  <v:stroke color="#3465a4" joinstyle="round" endcap="flat"/>
                                  <w10:wrap type="square"/>
                                </v:shape>
                              </w:pic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Style w:val="Emphasis"/>
                                <w:rFonts w:ascii="Arial" w:hAnsi="Arial" w:cs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Emphasis"/>
                                <w:rFonts w:cs="Arial" w:ascii="Arial" w:hAnsi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</w:rPr>
                              <w:t xml:space="preserve">Charge partielle sur chaque atome d’hydrogène :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q</m:t>
                              </m:r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0</m:t>
                              </m:r>
                              <m:r>
                                <m:t xml:space="preserve">,14</m:t>
                              </m:r>
                              <m:r>
                                <m:t xml:space="preserve">×</m:t>
                              </m:r>
                              <m:r>
                                <m:t xml:space="preserve">e</m:t>
                              </m:r>
                            </m:oMath>
                          </w:p>
                        </w:txbxContent>
                      </wps:txbx>
                      <wps:bodyPr anchor="t">
                        <a:prstTxWarp prst="textNoShape"/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shape_0" stroked="t" o:allowincell="f" style="position:absolute;margin-left:0pt;margin-top:-190.65pt;width:501.7pt;height:189.45pt;mso-wrap-style:square;v-text-anchor:top;mso-position-vertical:top" wp14:anchorId="6278AEB1">
                <v:fill o:detectmouseclick="t" on="false"/>
                <v:stroke color="black" weight="6480" joinstyle="round" endcap="flat"/>
                <v:textbox>
                  <w:txbxContent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i/>
                          <w:iCs/>
                          <w:color w:val="000000"/>
                          <w:sz w:val="20"/>
                          <w:szCs w:val="20"/>
                          <w:u w:val="single"/>
                          <w:lang w:eastAsia="fr-FR"/>
                        </w:rPr>
                        <w:t>Données</w:t>
                      </w: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> : la molécule d’eau :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 xml:space="preserve">Électronégativité :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χ</m:t>
                        </m:r>
                        <m:d>
                          <m:dPr>
                            <m:begChr m:val="("/>
                            <m:endChr m:val=")"/>
                          </m:dPr>
                          <m:e>
                            <m:r>
                              <m:t xml:space="preserve">H</m:t>
                            </m:r>
                          </m:e>
                        </m:d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2</m:t>
                        </m:r>
                        <m:r>
                          <m:t xml:space="preserve">,20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 xml:space="preserve"> ;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χ</m:t>
                        </m:r>
                        <m:d>
                          <m:dPr>
                            <m:begChr m:val="("/>
                            <m:endChr m:val=")"/>
                          </m:dPr>
                          <m:e>
                            <m:r>
                              <m:t xml:space="preserve">O</m:t>
                            </m:r>
                          </m:e>
                        </m:d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3</m:t>
                        </m:r>
                        <m:r>
                          <m:t xml:space="preserve">,44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> 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color w:val="000000"/>
                        </w:rPr>
                        <w:drawing>
                          <wp:inline distT="0" distB="0" distL="0" distR="0">
                            <wp:extent cx="1557655" cy="1666875"/>
                            <wp:effectExtent l="0" t="0" r="0" b="0"/>
                            <wp:docPr id="9" name="Imagen 1" descr="Forma, Flecha&#10;&#10;Descripción generada automá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Imagen 1" descr="Forma, Flecha&#10;&#10;Descripción generada automáticament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57655" cy="1666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  <w:pict>
                          <v:shape id="shape_0" stroked="f" o:allowincell="f" style="position:absolute;margin-left:13.55pt;margin-top:32.35pt;width:133.95pt;height:91.2pt;mso-wrap-style:none;v-text-anchor:middle;rotation:220;mso-position-vertical:top" type="_x0000_t75">
                            <v:imagedata r:id="rId8" o:detectmouseclick="t"/>
                            <v:stroke color="#3465a4" joinstyle="round" endcap="flat"/>
                            <w10:wrap type="square"/>
                          </v:shape>
                        </w:pic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Style w:val="Emphasis"/>
                          <w:rFonts w:ascii="Arial" w:hAnsi="Arial" w:cs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</w:rPr>
                      </w:pPr>
                      <w:r>
                        <w:rPr>
                          <w:rStyle w:val="Emphasis"/>
                          <w:rFonts w:cs="Arial" w:ascii="Arial" w:hAnsi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</w:rPr>
                        <w:t xml:space="preserve">Charge partielle sur chaque atome d’hydrogène :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q</m:t>
                        </m:r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0</m:t>
                        </m:r>
                        <m:r>
                          <m:t xml:space="preserve">,14</m:t>
                        </m:r>
                        <m:r>
                          <m:t xml:space="preserve">×</m:t>
                        </m:r>
                        <m:r>
                          <m:t xml:space="preserve">e</m:t>
                        </m:r>
                      </m:oMath>
                    </w:p>
                  </w:txbxContent>
                </v:textbox>
                <w10:wrap type="square"/>
              </v:rect>
            </w:pict>
          </mc:Fallback>
        </mc:AlternateConten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13"/>
        </w:numPr>
        <w:spacing w:lineRule="auto" w:line="240" w:before="0" w:after="0"/>
        <w:contextualSpacing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Montrer que la molécule d’eau est une molécule polaire.</w:t>
      </w:r>
    </w:p>
    <w:p>
      <w:pPr>
        <w:pStyle w:val="ListParagraph"/>
        <w:numPr>
          <w:ilvl w:val="0"/>
          <w:numId w:val="1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Nous souhaitons positionner l’atome d’oxygène au centre de l’espace où règne le champ électrostatique généré par une molécule d’eau. Déterminer les positions des deux atomes d’hydrogène à l’aide des données ci-dessus.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 xml:space="preserve">Modifier le programme Python de manière à paramétrer les données de la molécule d’eau. 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 xml:space="preserve">Modifier le programme de manière à générer les champs électrostatiques </w:t>
      </w:r>
      <w:r>
        <w:rPr/>
      </w:r>
      <m:oMath xmlns:m="http://schemas.openxmlformats.org/officeDocument/2006/math">
        <m:sSub>
          <m:e>
            <m:acc>
              <m:accPr>
                <m:chr m:val="⃗"/>
              </m:accPr>
              <m:e>
                <m:r>
                  <m:t xml:space="preserve">E</m:t>
                </m:r>
              </m:e>
            </m:acc>
          </m:e>
          <m:sub>
            <m:r>
              <m:t xml:space="preserve">1</m:t>
            </m:r>
          </m:sub>
        </m:sSub>
      </m:oMath>
      <w:r>
        <w:rPr>
          <w:rFonts w:eastAsia="" w:cs="Arial" w:ascii="Arial" w:hAnsi="Arial" w:eastAsiaTheme="minorEastAsia"/>
          <w:bCs/>
          <w:sz w:val="20"/>
          <w:szCs w:val="20"/>
          <w:lang w:eastAsia="fr-FR"/>
        </w:rPr>
        <w:t xml:space="preserve"> ,</w:t>
      </w:r>
      <w:r>
        <w:rPr>
          <w:rFonts w:cs="Arial" w:ascii="Arial" w:hAnsi="Arial"/>
          <w:bCs/>
          <w:sz w:val="20"/>
          <w:szCs w:val="20"/>
          <w:lang w:eastAsia="fr-FR"/>
        </w:rPr>
        <w:t xml:space="preserve"> </w:t>
      </w:r>
      <w:r>
        <w:rPr/>
      </w:r>
      <m:oMath xmlns:m="http://schemas.openxmlformats.org/officeDocument/2006/math">
        <m:sSub>
          <m:e>
            <m:acc>
              <m:accPr>
                <m:chr m:val="⃗"/>
              </m:accPr>
              <m:e>
                <m:r>
                  <m:t xml:space="preserve">E</m:t>
                </m:r>
              </m:e>
            </m:acc>
          </m:e>
          <m:sub>
            <m:r>
              <m:t xml:space="preserve">2</m:t>
            </m:r>
          </m:sub>
        </m:sSub>
      </m:oMath>
      <w:r>
        <w:rPr>
          <w:rFonts w:eastAsia="" w:cs="Arial" w:ascii="Arial" w:hAnsi="Arial" w:eastAsiaTheme="minorEastAsia"/>
          <w:bCs/>
          <w:sz w:val="20"/>
          <w:szCs w:val="20"/>
          <w:lang w:eastAsia="fr-FR"/>
        </w:rPr>
        <w:t xml:space="preserve"> et </w:t>
      </w:r>
      <w:r>
        <w:rPr/>
      </w:r>
      <m:oMath xmlns:m="http://schemas.openxmlformats.org/officeDocument/2006/math">
        <m:sSub>
          <m:e>
            <m:acc>
              <m:accPr>
                <m:chr m:val="⃗"/>
              </m:accPr>
              <m:e>
                <m:r>
                  <m:t xml:space="preserve">E</m:t>
                </m:r>
              </m:e>
            </m:acc>
          </m:e>
          <m:sub>
            <m:r>
              <m:t xml:space="preserve">3</m:t>
            </m:r>
          </m:sub>
        </m:sSub>
      </m:oMath>
      <w:r>
        <w:rPr>
          <w:rFonts w:cs="Arial" w:ascii="Arial" w:hAnsi="Arial"/>
          <w:bCs/>
          <w:sz w:val="20"/>
          <w:szCs w:val="20"/>
          <w:lang w:eastAsia="fr-FR"/>
        </w:rPr>
        <w:t xml:space="preserve"> produits respectivement par l’atome d’oxygène, l’atome d’hydrogène placé sur l’axe des abscisses et le deuxième atome d’hydrogène.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Modifier les lignes des coordonnées du champ total et des positions des différentes entités.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Exécuter le programme.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1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La molécule d’eau peut être modélisée comme un dipôle électrostatique. Justifier à partir de la cartographie du champ électrostatique qu’elle génère.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  <w:t xml:space="preserve">POUR ALLER PLUS LOIN </w:t>
      </w:r>
      <w:r>
        <w:rPr>
          <w:rFonts w:cs="Arial" w:ascii="Arial" w:hAnsi="Arial"/>
          <w:bCs/>
          <w:sz w:val="20"/>
          <w:szCs w:val="20"/>
          <w:lang w:eastAsia="fr-FR"/>
        </w:rPr>
        <w:t>: la molécule de dioxyde de carbone.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i/>
          <w:iCs/>
          <w:sz w:val="20"/>
          <w:szCs w:val="20"/>
          <w:u w:val="single"/>
          <w:lang w:eastAsia="fr-FR"/>
        </w:rPr>
        <w:t>Données</w:t>
      </w:r>
      <w:r>
        <w:rPr>
          <w:rFonts w:cs="Arial" w:ascii="Arial" w:hAnsi="Arial"/>
          <w:bCs/>
          <w:sz w:val="20"/>
          <w:szCs w:val="20"/>
          <w:lang w:eastAsia="fr-FR"/>
        </w:rPr>
        <w:t xml:space="preserve"> : Électronégativité : </w:t>
      </w:r>
      <w:r>
        <w:rPr/>
      </w:r>
      <m:oMath xmlns:m="http://schemas.openxmlformats.org/officeDocument/2006/math">
        <m:r>
          <m:t xml:space="preserve">χ</m:t>
        </m:r>
        <m:d>
          <m:dPr>
            <m:begChr m:val="("/>
            <m:endChr m:val=")"/>
          </m:dPr>
          <m:e>
            <m:r>
              <m:t xml:space="preserve">C</m:t>
            </m:r>
          </m:e>
        </m:d>
        <m:r>
          <m:rPr>
            <m:lit/>
            <m:nor/>
          </m:rPr>
          <m:t xml:space="preserve">=</m:t>
        </m:r>
        <m:r>
          <m:t xml:space="preserve">2</m:t>
        </m:r>
        <m:r>
          <m:t xml:space="preserve">,55</m:t>
        </m:r>
      </m:oMath>
      <w:r>
        <w:rPr>
          <w:rFonts w:eastAsia="" w:cs="Arial" w:ascii="Arial" w:hAnsi="Arial" w:eastAsiaTheme="minorEastAsia"/>
          <w:bCs/>
          <w:sz w:val="20"/>
          <w:szCs w:val="20"/>
          <w:lang w:eastAsia="fr-FR"/>
        </w:rPr>
        <w:t xml:space="preserve"> ; </w:t>
      </w:r>
      <w:r>
        <w:rPr/>
      </w:r>
      <m:oMath xmlns:m="http://schemas.openxmlformats.org/officeDocument/2006/math">
        <m:r>
          <m:t xml:space="preserve">χ</m:t>
        </m:r>
        <m:d>
          <m:dPr>
            <m:begChr m:val="("/>
            <m:endChr m:val=")"/>
          </m:dPr>
          <m:e>
            <m:r>
              <m:t xml:space="preserve">O</m:t>
            </m:r>
          </m:e>
        </m:d>
        <m:r>
          <m:rPr>
            <m:lit/>
            <m:nor/>
          </m:rPr>
          <m:t xml:space="preserve">=</m:t>
        </m:r>
        <m:r>
          <m:t xml:space="preserve">3</m:t>
        </m:r>
        <m:r>
          <m:t xml:space="preserve">,44</m:t>
        </m:r>
      </m:oMath>
      <w:r>
        <w:rPr>
          <w:rFonts w:eastAsia="" w:cs="Arial" w:ascii="Arial" w:hAnsi="Arial" w:eastAsiaTheme="minorEastAsia"/>
          <w:bCs/>
          <w:sz w:val="20"/>
          <w:szCs w:val="20"/>
          <w:lang w:eastAsia="fr-FR"/>
        </w:rPr>
        <w:t xml:space="preserve"> ; Charge partielle sur l’atome de carbone : </w:t>
      </w:r>
      <w:r>
        <w:rPr/>
      </w:r>
      <m:oMath xmlns:m="http://schemas.openxmlformats.org/officeDocument/2006/math">
        <m:r>
          <m:t xml:space="preserve">q</m:t>
        </m:r>
        <m:r>
          <m:rPr>
            <m:lit/>
            <m:nor/>
          </m:rPr>
          <m:t xml:space="preserve">=</m:t>
        </m:r>
        <m:r>
          <m:t xml:space="preserve">0</m:t>
        </m:r>
        <m:r>
          <m:t xml:space="preserve">,</m:t>
        </m:r>
        <m:r>
          <m:t xml:space="preserve">41</m:t>
        </m:r>
        <m:r>
          <m:t xml:space="preserve">×</m:t>
        </m:r>
        <m:r>
          <m:t xml:space="preserve">e</m:t>
        </m:r>
      </m:oMath>
    </w:p>
    <w:p>
      <w:pPr>
        <w:pStyle w:val="Normal"/>
        <w:spacing w:lineRule="auto" w:line="240" w:before="0" w:after="0"/>
        <w:jc w:val="center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1190625" cy="533400"/>
            <wp:effectExtent l="0" t="0" r="0" b="0"/>
            <wp:docPr id="1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Arial" w:ascii="Arial" w:hAnsi="Arial"/>
          <w:bCs/>
          <w:sz w:val="20"/>
          <w:szCs w:val="20"/>
          <w:lang w:eastAsia="fr-FR"/>
        </w:rPr>
        <w:t xml:space="preserve">     </w:t>
      </w:r>
      <w:r>
        <w:rPr/>
        <w:drawing>
          <wp:inline distT="0" distB="0" distL="0" distR="0">
            <wp:extent cx="809625" cy="576580"/>
            <wp:effectExtent l="0" t="0" r="0" b="0"/>
            <wp:docPr id="11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Arial" w:ascii="Arial" w:hAnsi="Arial"/>
          <w:bCs/>
          <w:sz w:val="20"/>
          <w:szCs w:val="20"/>
          <w:lang w:eastAsia="fr-FR"/>
        </w:rPr>
        <w:t xml:space="preserve">  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14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Montrer que la molécule de dioxyde de carbone est apolaire à partir de sa géométrie et des électronégativités des atomes qui constituent cette molécule.</w:t>
      </w:r>
    </w:p>
    <w:p>
      <w:pPr>
        <w:pStyle w:val="ListParagraph"/>
        <w:numPr>
          <w:ilvl w:val="0"/>
          <w:numId w:val="14"/>
        </w:numPr>
        <w:spacing w:lineRule="auto" w:line="240" w:before="0" w:after="0"/>
        <w:contextualSpacing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Cartographier le champ électrostatique généré par le dioxyde de carbone.</w:t>
      </w:r>
    </w:p>
    <w:p>
      <w:pPr>
        <w:pStyle w:val="ListParagraph"/>
        <w:numPr>
          <w:ilvl w:val="0"/>
          <w:numId w:val="14"/>
        </w:numPr>
        <w:spacing w:lineRule="auto" w:line="240" w:before="0" w:after="0"/>
        <w:contextualSpacing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Montrer que ce champ électrostatique est négligeable devant celui de la molécule d’eau.</w:t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Arial" w:hAnsi="Arial" w:cs="Arial"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  <w:t>Pour le professeur (mise œuvre, éléments de correction, ...)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Cette activité permet aux élèves de générer des cartes de champ électrostatique pour trois situations :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Une charge électrique seule (le choix a été fait de manipuler un ion pour faire le lien avec les solides ioniques vus en enseignement scientifique précédemment et en enseignement de spécialité).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Deux charges électriques (dipôle électrique : molécule diatomique polaire pour faire le lien avec la partie de chimie correspondante).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Trois charges électriques (exemple de la molécule d’eau et montrer les points communs avec le dipôle électrique précédent).</w:t>
      </w:r>
    </w:p>
    <w:p>
      <w:pPr>
        <w:pStyle w:val="Normal"/>
        <w:spacing w:lineRule="auto" w:line="240" w:before="0" w:after="0"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Travail de la part des élèves :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Analyser un programme Python.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Modifier un programme Python.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>Décrire un champ électrique.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  <w:t xml:space="preserve">Manipuler la relation </w:t>
      </w:r>
      <w:r>
        <w:rPr/>
      </w:r>
      <m:oMath xmlns:m="http://schemas.openxmlformats.org/officeDocument/2006/math">
        <m:sSub>
          <m:e>
            <m:acc>
              <m:accPr>
                <m:chr m:val="⃗"/>
              </m:accPr>
              <m:e>
                <m:r>
                  <m:t xml:space="preserve">F</m:t>
                </m:r>
              </m:e>
            </m:acc>
          </m:e>
          <m:sub>
            <m:r>
              <m:t xml:space="preserve">e</m:t>
            </m:r>
          </m:sub>
        </m:sSub>
        <m:r>
          <m:rPr>
            <m:lit/>
            <m:nor/>
          </m:rPr>
          <m:t xml:space="preserve">=</m:t>
        </m:r>
        <m:r>
          <m:t xml:space="preserve">q</m:t>
        </m:r>
        <m:r>
          <m:t xml:space="preserve">×</m:t>
        </m:r>
        <m:acc>
          <m:accPr>
            <m:chr m:val="⃗"/>
          </m:accPr>
          <m:e>
            <m:r>
              <m:t xml:space="preserve">E</m:t>
            </m:r>
          </m:e>
        </m:acc>
      </m:oMath>
      <w:r>
        <w:rPr>
          <w:rFonts w:eastAsia="" w:cs="Arial" w:ascii="Arial" w:hAnsi="Arial" w:eastAsiaTheme="minorEastAsia"/>
          <w:bCs/>
          <w:sz w:val="20"/>
          <w:szCs w:val="20"/>
          <w:lang w:eastAsia="fr-FR"/>
        </w:rPr>
        <w:t>.</w:t>
      </w:r>
    </w:p>
    <w:p>
      <w:pPr>
        <w:pStyle w:val="Normal"/>
        <w:spacing w:lineRule="auto" w:line="240" w:before="0" w:after="0"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jc w:val="both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i/>
          <w:iCs/>
          <w:sz w:val="20"/>
          <w:szCs w:val="20"/>
          <w:u w:val="single"/>
          <w:lang w:eastAsia="fr-FR"/>
        </w:rPr>
        <w:t>Durée de l’activité</w:t>
      </w:r>
      <w:r>
        <w:rPr>
          <w:rFonts w:cs="Arial" w:ascii="Arial" w:hAnsi="Arial"/>
          <w:bCs/>
          <w:sz w:val="20"/>
          <w:szCs w:val="20"/>
          <w:lang w:eastAsia="fr-FR"/>
        </w:rPr>
        <w:t> : entre 1h30 (pour les plus rapides) et 2h00.</w:t>
      </w:r>
    </w:p>
    <w:p>
      <w:pPr>
        <w:pStyle w:val="Normal"/>
        <w:rPr>
          <w:rFonts w:ascii="Arial" w:hAnsi="Arial" w:cs="Arial"/>
          <w:bCs/>
          <w:sz w:val="20"/>
          <w:szCs w:val="20"/>
        </w:rPr>
      </w:pPr>
      <w:r>
        <w:rPr>
          <w:rFonts w:cs="Arial" w:ascii="Arial" w:hAnsi="Arial"/>
          <w:bCs/>
          <w:sz w:val="20"/>
          <w:szCs w:val="20"/>
        </w:rPr>
      </w:r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  <w:t xml:space="preserve">Éléments de correction : </w:t>
      </w:r>
    </w:p>
    <w:p>
      <w:pPr>
        <w:pStyle w:val="Normal"/>
        <w:rPr>
          <w:rFonts w:ascii="Arial" w:hAnsi="Arial" w:cs="Arial"/>
          <w:bCs/>
          <w:sz w:val="20"/>
          <w:szCs w:val="20"/>
        </w:rPr>
      </w:pPr>
      <w:r>
        <w:rPr>
          <w:rFonts w:cs="Arial" w:ascii="Arial" w:hAnsi="Arial"/>
          <w:bCs/>
          <w:sz w:val="20"/>
          <w:szCs w:val="20"/>
        </w:rPr>
      </w:r>
    </w:p>
    <w:p>
      <w:pPr>
        <w:pStyle w:val="ListParagraph"/>
        <w:numPr>
          <w:ilvl w:val="0"/>
          <w:numId w:val="11"/>
        </w:numPr>
        <w:suppressAutoHyphens w:val="false"/>
        <w:spacing w:lineRule="auto" w:line="276" w:before="0" w:after="160"/>
        <w:contextualSpacing/>
        <w:rPr>
          <w:rFonts w:ascii="Arial" w:hAnsi="Arial" w:cs="Arial"/>
          <w:b/>
          <w:bCs/>
          <w:sz w:val="20"/>
          <w:szCs w:val="20"/>
        </w:rPr>
      </w:pPr>
      <w:r>
        <w:rPr>
          <w:rFonts w:cs="Arial" w:ascii="Arial" w:hAnsi="Arial"/>
          <w:b/>
          <w:bCs/>
          <w:sz w:val="20"/>
          <w:szCs w:val="20"/>
          <w:u w:val="single"/>
        </w:rPr>
        <w:t xml:space="preserve">Champ électrostatique </w:t>
      </w:r>
      <w:r>
        <w:rPr/>
      </w:r>
      <m:oMath xmlns:m="http://schemas.openxmlformats.org/officeDocument/2006/math">
        <m:acc>
          <m:accPr>
            <m:chr m:val="⃗"/>
          </m:accPr>
          <m:e>
            <m:r>
              <m:t xml:space="preserve">E</m:t>
            </m:r>
          </m:e>
        </m:acc>
      </m:oMath>
      <w:r>
        <w:rPr>
          <w:rFonts w:cs="Arial" w:ascii="Arial" w:hAnsi="Arial"/>
          <w:b/>
          <w:bCs/>
          <w:sz w:val="20"/>
          <w:szCs w:val="20"/>
          <w:u w:val="single"/>
        </w:rPr>
        <w:t xml:space="preserve"> créé par un ion</w:t>
      </w:r>
      <w:r>
        <w:rPr>
          <w:rFonts w:cs="Arial" w:ascii="Arial" w:hAnsi="Arial"/>
          <w:b/>
          <w:bCs/>
          <w:sz w:val="20"/>
          <w:szCs w:val="20"/>
        </w:rPr>
        <w:t>.</w:t>
      </w:r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i/>
          <w:iCs/>
          <w:sz w:val="20"/>
          <w:szCs w:val="20"/>
          <w:u w:val="single"/>
          <w:lang w:eastAsia="fr-FR"/>
        </w:rPr>
        <w:t>Fluorure de calcium</w:t>
      </w:r>
      <w:r>
        <w:rPr>
          <w:rFonts w:cs="Arial" w:ascii="Arial" w:hAnsi="Arial"/>
          <w:bCs/>
          <w:sz w:val="20"/>
          <w:szCs w:val="20"/>
          <w:lang w:eastAsia="fr-FR"/>
        </w:rPr>
        <w:t> :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drawing>
          <wp:anchor behindDoc="0" distT="0" distB="0" distL="114300" distR="114300" simplePos="0" locked="0" layoutInCell="0" allowOverlap="1" relativeHeight="28">
            <wp:simplePos x="0" y="0"/>
            <wp:positionH relativeFrom="column">
              <wp:posOffset>2540</wp:posOffset>
            </wp:positionH>
            <wp:positionV relativeFrom="paragraph">
              <wp:posOffset>-2540</wp:posOffset>
            </wp:positionV>
            <wp:extent cx="1363345" cy="1382395"/>
            <wp:effectExtent l="0" t="0" r="0" b="0"/>
            <wp:wrapSquare wrapText="bothSides"/>
            <wp:docPr id="12" name="Image2" descr="Huevo de color blanc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" descr="Huevo de color blanco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345" cy="1382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Arial" w:ascii="Arial" w:hAnsi="Arial"/>
          <w:bCs/>
          <w:sz w:val="20"/>
          <w:szCs w:val="20"/>
          <w:lang w:eastAsia="fr-FR"/>
        </w:rPr>
        <w:t xml:space="preserve">   </w:t>
      </w:r>
    </w:p>
    <w:p>
      <w:pPr>
        <w:pStyle w:val="Normal"/>
        <w:spacing w:lineRule="auto" w:line="240" w:before="0" w:after="0"/>
        <w:rPr>
          <w:rStyle w:val="apple-converted-space"/>
          <w:rFonts w:ascii="Arial" w:hAnsi="Arial" w:cs="Arial"/>
          <w:color w:val="202122"/>
          <w:shd w:fill="FFFFFF" w:val="clear"/>
        </w:rPr>
      </w:pPr>
      <w:r>
        <w:rPr>
          <w:rFonts w:cs="Arial" w:ascii="Arial" w:hAnsi="Arial"/>
        </w:rPr>
        <w:t>Paramètre</w:t>
      </w:r>
      <w:r>
        <w:rPr>
          <w:rStyle w:val="apple-converted-space"/>
          <w:rFonts w:cs="Arial" w:ascii="Arial" w:hAnsi="Arial"/>
          <w:color w:val="202122"/>
          <w:shd w:fill="FFFFFF" w:val="clear"/>
        </w:rPr>
        <w:t> </w:t>
      </w:r>
      <w:r>
        <w:rPr>
          <w:rFonts w:cs="Arial" w:ascii="Arial" w:hAnsi="Arial"/>
          <w:color w:val="202122"/>
          <w:shd w:fill="FFFFFF" w:val="clear"/>
        </w:rPr>
        <w:t>de maille :</w:t>
      </w:r>
      <w:r>
        <w:rPr>
          <w:rStyle w:val="apple-converted-space"/>
          <w:rFonts w:cs="Arial" w:ascii="Arial" w:hAnsi="Arial"/>
          <w:color w:val="202122"/>
          <w:shd w:fill="FFFFFF" w:val="clear"/>
        </w:rPr>
        <w:t> </w:t>
      </w:r>
      <w:r>
        <w:rPr>
          <w:rStyle w:val="mwe-math-mathml-inline"/>
          <w:rFonts w:cs="Arial" w:ascii="Arial" w:hAnsi="Arial"/>
          <w:vanish/>
          <w:color w:val="202122"/>
        </w:rPr>
        <w:t>a</w:t>
      </w:r>
      <w:r>
        <w:rPr>
          <w:rStyle w:val="apple-converted-space"/>
          <w:rFonts w:cs="Arial" w:ascii="Arial" w:hAnsi="Arial"/>
          <w:color w:val="202122"/>
          <w:shd w:fill="FFFFFF" w:val="clear"/>
        </w:rPr>
        <w:t> </w:t>
      </w:r>
      <w:r>
        <w:rPr>
          <w:rFonts w:cs="Arial" w:ascii="Arial" w:hAnsi="Arial"/>
          <w:color w:val="202122"/>
          <w:shd w:fill="FFFFFF" w:val="clear"/>
        </w:rPr>
        <w:t>= 5,463 </w:t>
      </w:r>
      <w:r>
        <w:rPr/>
        <w:t>Å</w:t>
      </w:r>
      <w:r>
        <w:rPr>
          <w:rStyle w:val="apple-converted-space"/>
          <w:rFonts w:cs="Arial" w:ascii="Arial" w:hAnsi="Arial"/>
          <w:color w:val="202122"/>
          <w:shd w:fill="FFFFFF" w:val="clear"/>
        </w:rPr>
        <w:t> </w:t>
      </w:r>
    </w:p>
    <w:p>
      <w:pPr>
        <w:pStyle w:val="Normal"/>
        <w:spacing w:lineRule="auto" w:line="240" w:before="0" w:after="0"/>
        <w:rPr>
          <w:rStyle w:val="apple-converted-space"/>
          <w:rFonts w:ascii="Arial" w:hAnsi="Arial" w:cs="Arial"/>
          <w:color w:val="202122"/>
          <w:shd w:fill="FFFFFF" w:val="clear"/>
        </w:rPr>
      </w:pPr>
      <w:r>
        <w:rPr>
          <w:rStyle w:val="apple-converted-space"/>
          <w:rFonts w:cs="Arial" w:ascii="Arial" w:hAnsi="Arial"/>
          <w:color w:val="202122"/>
          <w:shd w:fill="FFFFFF" w:val="clear"/>
        </w:rPr>
        <w:t xml:space="preserve">Rayon ionique fluorure : </w:t>
      </w:r>
      <w:r>
        <w:rPr/>
      </w:r>
      <m:oMath xmlns:m="http://schemas.openxmlformats.org/officeDocument/2006/math">
        <m:r>
          <m:t xml:space="preserve">r</m:t>
        </m:r>
      </m:oMath>
      <w:r>
        <w:rPr>
          <w:rStyle w:val="apple-converted-space"/>
          <w:rFonts w:cs="Arial" w:ascii="Arial" w:hAnsi="Arial"/>
          <w:color w:val="202122"/>
          <w:shd w:fill="FFFFFF" w:val="clear"/>
        </w:rPr>
        <w:t xml:space="preserve"> 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Style w:val="apple-converted-space"/>
          <w:rFonts w:cs="Arial" w:ascii="Arial" w:hAnsi="Arial"/>
          <w:color w:val="202122"/>
          <w:shd w:fill="FFFFFF" w:val="clear"/>
        </w:rPr>
        <w:t xml:space="preserve">Rayon ionique calcium : </w:t>
      </w:r>
      <w:r>
        <w:rPr/>
      </w:r>
      <m:oMath xmlns:m="http://schemas.openxmlformats.org/officeDocument/2006/math">
        <m:r>
          <m:t xml:space="preserve">r</m:t>
        </m:r>
        <m:d>
          <m:dPr>
            <m:begChr m:val="("/>
            <m:endChr m:val=")"/>
          </m:dPr>
          <m:e>
            <m:r>
              <m:t xml:space="preserve">C</m:t>
            </m:r>
            <m:sSup>
              <m:e>
                <m:r>
                  <m:t xml:space="preserve">a</m:t>
                </m:r>
              </m:e>
              <m:sup>
                <m:r>
                  <m:rPr>
                    <m:lit/>
                    <m:nor/>
                  </m:rPr>
                  <m:t xml:space="preserve">2+</m:t>
                </m:r>
              </m:sup>
            </m:sSup>
          </m:e>
        </m:d>
        <m:r>
          <m:rPr>
            <m:lit/>
            <m:nor/>
          </m:rPr>
          <m:t xml:space="preserve">=</m:t>
        </m:r>
        <m:r>
          <m:t xml:space="preserve">99</m:t>
        </m:r>
        <m:r>
          <m:t xml:space="preserve">pm</m:t>
        </m:r>
      </m:oMath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/>
          <w:sz w:val="20"/>
          <w:szCs w:val="20"/>
          <w:u w:val="single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  <w:t>Champ électrostatique créé par l’ion fluorure :</w:t>
      </w:r>
    </w:p>
    <w:p>
      <w:pPr>
        <w:pStyle w:val="Normal"/>
        <w:spacing w:lineRule="auto" w:line="240" w:before="0" w:after="0"/>
        <w:jc w:val="center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3814445" cy="3569970"/>
            <wp:effectExtent l="0" t="0" r="0" b="0"/>
            <wp:docPr id="13" name="Imagen 3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3" descr="Imagen que contiene Diagram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4445" cy="356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6534150" cy="6198235"/>
            <wp:effectExtent l="0" t="0" r="0" b="0"/>
            <wp:docPr id="14" name="Imagen 4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4" descr="Tabl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619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  <w:r>
        <w:br w:type="page"/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11"/>
        </w:numPr>
        <w:spacing w:lineRule="auto" w:line="240" w:before="0" w:after="0"/>
        <w:contextualSpacing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  <w:t>Champ électrostatique créé par une molécule diatomique polaire</w:t>
      </w:r>
      <w:r>
        <w:rPr>
          <w:rFonts w:cs="Arial" w:ascii="Arial" w:hAnsi="Arial"/>
          <w:bCs/>
          <w:sz w:val="20"/>
          <w:szCs w:val="20"/>
          <w:lang w:eastAsia="fr-FR"/>
        </w:rPr>
        <w:t>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  <w:t>Fluorure d’hydrogène</w:t>
      </w:r>
      <w:r>
        <w:rPr>
          <w:rFonts w:cs="Arial" w:ascii="Arial" w:hAnsi="Arial"/>
          <w:bCs/>
          <w:sz w:val="20"/>
          <w:szCs w:val="20"/>
          <w:lang w:eastAsia="fr-FR"/>
        </w:rPr>
        <w:t xml:space="preserve"> : 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/>
        <mc:AlternateContent>
          <mc:Choice Requires="wps">
            <w:drawing>
              <wp:inline distT="0" distB="0" distL="0" distR="0" wp14:anchorId="39A57C00">
                <wp:extent cx="6181725" cy="1708150"/>
                <wp:effectExtent l="0" t="0" r="28575" b="13335"/>
                <wp:docPr id="15" name="Cuadro de texto 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81560" cy="17082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u w:val="single"/>
                                <w:lang w:eastAsia="fr-FR"/>
                              </w:rPr>
                              <w:t xml:space="preserve">Données </w:t>
                            </w: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>: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>Moment dipolaire : 1,83 D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jc w:val="center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drawing>
                                <wp:inline distT="0" distB="0" distL="0" distR="0">
                                  <wp:extent cx="1517015" cy="755650"/>
                                  <wp:effectExtent l="0" t="0" r="0" b="0"/>
                                  <wp:docPr id="16" name="Image3" descr="Diagrama, Esquemático&#10;&#10;Descripción generada automá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Image3" descr="Diagrama, Esquemático&#10;&#10;Descripción generada automáticament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17015" cy="755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 xml:space="preserve">Électronégativité :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χ</m:t>
                              </m:r>
                              <m:d>
                                <m:dPr>
                                  <m:begChr m:val="("/>
                                  <m:endChr m:val=")"/>
                                </m:dPr>
                                <m:e>
                                  <m:r>
                                    <m:t xml:space="preserve">H</m:t>
                                  </m:r>
                                </m:e>
                              </m:d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2</m:t>
                              </m:r>
                              <m:r>
                                <m:t xml:space="preserve">,20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 xml:space="preserve"> ;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χ</m:t>
                              </m:r>
                              <m:d>
                                <m:dPr>
                                  <m:begChr m:val="("/>
                                  <m:endChr m:val=")"/>
                                </m:dPr>
                                <m:e>
                                  <m:r>
                                    <m:t xml:space="preserve">F</m:t>
                                  </m:r>
                                </m:e>
                              </m:d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3</m:t>
                              </m:r>
                              <m:r>
                                <m:t xml:space="preserve">,98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> 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Style w:val="Emphasis"/>
                                <w:rFonts w:ascii="Arial" w:hAnsi="Arial" w:cs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themeColor="text1" w:val="000000"/>
                                <w:sz w:val="20"/>
                                <w:szCs w:val="20"/>
                                <w:lang w:eastAsia="fr-FR"/>
                              </w:rPr>
                              <w:t xml:space="preserve">Conversion des debyes en coulombs-mètre : 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1</m:t>
                              </m:r>
                              <m:r>
                                <m:t xml:space="preserve">Debye</m:t>
                              </m:r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3</m:t>
                              </m:r>
                              <m:r>
                                <m:t xml:space="preserve">,</m:t>
                              </m:r>
                              <m:r>
                                <m:t xml:space="preserve">34</m:t>
                              </m:r>
                              <m:r>
                                <m:t xml:space="preserve">×</m:t>
                              </m:r>
                              <m:sSup>
                                <m:e>
                                  <m:r>
                                    <m:t xml:space="preserve">10</m:t>
                                  </m:r>
                                </m:e>
                                <m:sup>
                                  <m:r>
                                    <m:t xml:space="preserve">−</m:t>
                                  </m:r>
                                  <m:r>
                                    <m:t xml:space="preserve">30</m:t>
                                  </m:r>
                                </m:sup>
                              </m:sSup>
                              <m:r>
                                <m:t xml:space="preserve">C</m:t>
                              </m:r>
                              <m:r>
                                <m:t xml:space="preserve">∙</m:t>
                              </m:r>
                              <m:r>
                                <m:t xml:space="preserve">m</m:t>
                              </m:r>
                            </m:oMath>
                            <w:r>
                              <w:rPr>
                                <w:rStyle w:val="Emphasis"/>
                                <w:rFonts w:cs="Arial" w:ascii="Arial" w:hAnsi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color w:themeColor="text1"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Emphasis"/>
                                <w:rFonts w:cs="Arial" w:ascii="Arial" w:hAnsi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</w:rPr>
                              <w:t xml:space="preserve">Charge élémentaire :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e</m:t>
                              </m:r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1</m:t>
                              </m:r>
                              <m:r>
                                <m:t xml:space="preserve">,60</m:t>
                              </m:r>
                              <m:r>
                                <m:t xml:space="preserve">×</m:t>
                              </m:r>
                              <m:sSup>
                                <m:e>
                                  <m:r>
                                    <m:t xml:space="preserve">10</m:t>
                                  </m:r>
                                </m:e>
                                <m:sup>
                                  <m:r>
                                    <m:t xml:space="preserve">−</m:t>
                                  </m:r>
                                  <m:r>
                                    <m:t xml:space="preserve">19</m:t>
                                  </m:r>
                                </m:sup>
                              </m:sSup>
                              <m:r>
                                <m:t xml:space="preserve">C</m:t>
                              </m:r>
                            </m:oMath>
                          </w:p>
                        </w:txbxContent>
                      </wps:txbx>
                      <wps:bodyPr anchor="t">
                        <a:prstTxWarp prst="textNoShape"/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shape_0" stroked="t" o:allowincell="f" style="position:absolute;margin-left:0pt;margin-top:-135.6pt;width:486.7pt;height:134.45pt;mso-wrap-style:square;v-text-anchor:top;mso-position-vertical:top" wp14:anchorId="39A57C00">
                <v:fill o:detectmouseclick="t" on="false"/>
                <v:stroke color="black" weight="6480" joinstyle="round" endcap="flat"/>
                <v:textbox>
                  <w:txbxContent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i/>
                          <w:iCs/>
                          <w:color w:val="000000"/>
                          <w:sz w:val="20"/>
                          <w:szCs w:val="20"/>
                          <w:u w:val="single"/>
                          <w:lang w:eastAsia="fr-FR"/>
                        </w:rPr>
                        <w:t xml:space="preserve">Données </w:t>
                      </w: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>: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>Moment dipolaire : 1,83 D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jc w:val="center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color w:val="000000"/>
                        </w:rPr>
                        <w:drawing>
                          <wp:inline distT="0" distB="0" distL="0" distR="0">
                            <wp:extent cx="1517015" cy="755650"/>
                            <wp:effectExtent l="0" t="0" r="0" b="0"/>
                            <wp:docPr id="17" name="Image3" descr="Diagrama, Esquemático&#10;&#10;Descripción generada automá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Image3" descr="Diagrama, Esquemático&#10;&#10;Descripción generada automáticament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17015" cy="755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 xml:space="preserve">Électronégativité :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χ</m:t>
                        </m:r>
                        <m:d>
                          <m:dPr>
                            <m:begChr m:val="("/>
                            <m:endChr m:val=")"/>
                          </m:dPr>
                          <m:e>
                            <m:r>
                              <m:t xml:space="preserve">H</m:t>
                            </m:r>
                          </m:e>
                        </m:d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2</m:t>
                        </m:r>
                        <m:r>
                          <m:t xml:space="preserve">,20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 xml:space="preserve"> ;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χ</m:t>
                        </m:r>
                        <m:d>
                          <m:dPr>
                            <m:begChr m:val="("/>
                            <m:endChr m:val=")"/>
                          </m:dPr>
                          <m:e>
                            <m:r>
                              <m:t xml:space="preserve">F</m:t>
                            </m:r>
                          </m:e>
                        </m:d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3</m:t>
                        </m:r>
                        <m:r>
                          <m:t xml:space="preserve">,98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> 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Style w:val="Emphasis"/>
                          <w:rFonts w:ascii="Arial" w:hAnsi="Arial" w:cs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themeColor="text1" w:val="000000"/>
                          <w:sz w:val="20"/>
                          <w:szCs w:val="20"/>
                          <w:lang w:eastAsia="fr-FR"/>
                        </w:rPr>
                        <w:t xml:space="preserve">Conversion des debyes en coulombs-mètre : 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1</m:t>
                        </m:r>
                        <m:r>
                          <m:t xml:space="preserve">Debye</m:t>
                        </m:r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3</m:t>
                        </m:r>
                        <m:r>
                          <m:t xml:space="preserve">,</m:t>
                        </m:r>
                        <m:r>
                          <m:t xml:space="preserve">34</m:t>
                        </m:r>
                        <m:r>
                          <m:t xml:space="preserve">×</m:t>
                        </m:r>
                        <m:sSup>
                          <m:e>
                            <m:r>
                              <m:t xml:space="preserve">10</m:t>
                            </m:r>
                          </m:e>
                          <m:sup>
                            <m:r>
                              <m:t xml:space="preserve">−</m:t>
                            </m:r>
                            <m:r>
                              <m:t xml:space="preserve">30</m:t>
                            </m:r>
                          </m:sup>
                        </m:sSup>
                        <m:r>
                          <m:t xml:space="preserve">C</m:t>
                        </m:r>
                        <m:r>
                          <m:t xml:space="preserve">∙</m:t>
                        </m:r>
                        <m:r>
                          <m:t xml:space="preserve">m</m:t>
                        </m:r>
                      </m:oMath>
                      <w:r>
                        <w:rPr>
                          <w:rStyle w:val="Emphasis"/>
                          <w:rFonts w:cs="Arial" w:ascii="Arial" w:hAnsi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</w:rPr>
                        <w:t xml:space="preserve"> 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color w:themeColor="text1" w:val="000000"/>
                          <w:sz w:val="20"/>
                          <w:szCs w:val="20"/>
                        </w:rPr>
                      </w:pPr>
                      <w:r>
                        <w:rPr>
                          <w:rStyle w:val="Emphasis"/>
                          <w:rFonts w:cs="Arial" w:ascii="Arial" w:hAnsi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</w:rPr>
                        <w:t xml:space="preserve">Charge élémentaire :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e</m:t>
                        </m:r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1</m:t>
                        </m:r>
                        <m:r>
                          <m:t xml:space="preserve">,60</m:t>
                        </m:r>
                        <m:r>
                          <m:t xml:space="preserve">×</m:t>
                        </m:r>
                        <m:sSup>
                          <m:e>
                            <m:r>
                              <m:t xml:space="preserve">10</m:t>
                            </m:r>
                          </m:e>
                          <m:sup>
                            <m:r>
                              <m:t xml:space="preserve">−</m:t>
                            </m:r>
                            <m:r>
                              <m:t xml:space="preserve">19</m:t>
                            </m:r>
                          </m:sup>
                        </m:sSup>
                        <m:r>
                          <m:t xml:space="preserve">C</m:t>
                        </m:r>
                      </m:oMath>
                    </w:p>
                  </w:txbxContent>
                </v:textbox>
                <w10:wrap type="square"/>
              </v:rect>
            </w:pict>
          </mc:Fallback>
        </mc:AlternateConten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6479540" cy="6201410"/>
            <wp:effectExtent l="0" t="0" r="0" b="0"/>
            <wp:docPr id="18" name="Imagen 13" descr="Diagra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3" descr="Diagra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201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6479540" cy="6110605"/>
            <wp:effectExtent l="0" t="0" r="0" b="0"/>
            <wp:docPr id="19" name="Imagen 14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4" descr="Tabl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110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  <w:r>
        <w:br w:type="page"/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ListParagraph"/>
        <w:numPr>
          <w:ilvl w:val="0"/>
          <w:numId w:val="11"/>
        </w:numPr>
        <w:spacing w:lineRule="auto" w:line="240" w:before="0" w:after="0"/>
        <w:contextualSpacing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  <w:t>Champ électrostatique créé par la molécule d’eau</w:t>
      </w:r>
      <w:r>
        <w:rPr>
          <w:rFonts w:cs="Arial" w:ascii="Arial" w:hAnsi="Arial"/>
          <w:bCs/>
          <w:sz w:val="20"/>
          <w:szCs w:val="20"/>
          <w:lang w:eastAsia="fr-FR"/>
        </w:rPr>
        <w:t>.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/>
        <mc:AlternateContent>
          <mc:Choice Requires="wps">
            <w:drawing>
              <wp:inline distT="0" distB="0" distL="0" distR="0" wp14:anchorId="7379B6B2">
                <wp:extent cx="6213475" cy="2765425"/>
                <wp:effectExtent l="0" t="0" r="17145" b="10160"/>
                <wp:docPr id="20" name="Cuadro de texto 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3600" cy="276552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i/>
                                <w:iCs/>
                                <w:sz w:val="20"/>
                                <w:szCs w:val="20"/>
                                <w:u w:val="single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i/>
                                <w:iCs/>
                                <w:color w:val="000000"/>
                                <w:sz w:val="20"/>
                                <w:szCs w:val="20"/>
                                <w:u w:val="single"/>
                                <w:lang w:eastAsia="fr-FR"/>
                              </w:rPr>
                              <w:t>Molécule d’eau :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>Moment dipolaire : 1,85 D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pict>
                                <v:shape id="shape_0" stroked="f" o:allowincell="f" style="position:absolute;margin-left:13.35pt;margin-top:32.75pt;width:133.95pt;height:91.2pt;mso-wrap-style:none;v-text-anchor:middle;rotation:221;mso-position-vertical:top" type="_x0000_t75">
                                  <v:imagedata r:id="rId18" o:detectmouseclick="t"/>
                                  <v:stroke color="#3465a4" joinstyle="round" endcap="flat"/>
                                  <w10:wrap type="square"/>
                                </v:shape>
                              </w:pict>
                              <w:t xml:space="preserve">                </w:t>
                            </w:r>
                            <w:r>
                              <w:rPr>
                                <w:color w:val="000000"/>
                              </w:rPr>
                              <w:drawing>
                                <wp:inline distT="0" distB="0" distL="0" distR="0">
                                  <wp:extent cx="1557655" cy="1666875"/>
                                  <wp:effectExtent l="0" t="0" r="0" b="0"/>
                                  <wp:docPr id="21" name="Image6" descr="Forma, Flecha&#10;&#10;Descripción generada automá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Image6" descr="Forma, Flecha&#10;&#10;Descripción generada automáticament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7655" cy="1666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 xml:space="preserve">Électronégativité :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χ</m:t>
                              </m:r>
                              <m:d>
                                <m:dPr>
                                  <m:begChr m:val="("/>
                                  <m:endChr m:val=")"/>
                                </m:dPr>
                                <m:e>
                                  <m:r>
                                    <m:t xml:space="preserve">H</m:t>
                                  </m:r>
                                </m:e>
                              </m:d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2</m:t>
                              </m:r>
                              <m:r>
                                <m:t xml:space="preserve">,20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 xml:space="preserve"> ;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χ</m:t>
                              </m:r>
                              <m:d>
                                <m:dPr>
                                  <m:begChr m:val="("/>
                                  <m:endChr m:val=")"/>
                                </m:dPr>
                                <m:e>
                                  <m:r>
                                    <m:t xml:space="preserve">O</m:t>
                                  </m:r>
                                </m:e>
                              </m:d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3</m:t>
                              </m:r>
                              <m:r>
                                <m:t xml:space="preserve">,44</m:t>
                              </m:r>
                            </m:oMath>
                            <w:r>
                              <w:rPr>
                                <w:rFonts w:eastAsia="" w:cs="Arial" w:ascii="Arial" w:hAnsi="Arial" w:eastAsiaTheme="minorEastAsia"/>
                                <w:bCs/>
                                <w:color w:val="000000"/>
                                <w:sz w:val="20"/>
                                <w:szCs w:val="20"/>
                                <w:lang w:eastAsia="fr-FR"/>
                              </w:rPr>
                              <w:t> 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Style w:val="Emphasis"/>
                                <w:rFonts w:ascii="Arial" w:hAnsi="Arial" w:cs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  <w:lang w:eastAsia="fr-FR"/>
                              </w:rPr>
                            </w:pPr>
                            <w:r>
                              <w:rPr>
                                <w:rFonts w:cs="Arial" w:ascii="Arial" w:hAnsi="Arial"/>
                                <w:bCs/>
                                <w:color w:themeColor="text1" w:val="000000"/>
                                <w:sz w:val="20"/>
                                <w:szCs w:val="20"/>
                                <w:lang w:eastAsia="fr-FR"/>
                              </w:rPr>
                              <w:t xml:space="preserve">Conversion des debyes en coulombs-mètre :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1</m:t>
                              </m:r>
                              <m:r>
                                <m:t xml:space="preserve">Debye</m:t>
                              </m:r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3.34</m:t>
                              </m:r>
                              <m:r>
                                <m:t xml:space="preserve">×</m:t>
                              </m:r>
                              <m:sSup>
                                <m:e>
                                  <m:r>
                                    <m:t xml:space="preserve">10</m:t>
                                  </m:r>
                                </m:e>
                                <m:sup>
                                  <m:r>
                                    <m:t xml:space="preserve">−</m:t>
                                  </m:r>
                                  <m:r>
                                    <m:t xml:space="preserve">30</m:t>
                                  </m:r>
                                </m:sup>
                              </m:sSup>
                              <m:r>
                                <m:t xml:space="preserve">C</m:t>
                              </m:r>
                              <m:r>
                                <m:t xml:space="preserve">∙</m:t>
                              </m:r>
                              <m:r>
                                <m:t xml:space="preserve">m</m:t>
                              </m:r>
                            </m:oMath>
                            <w:r>
                              <w:rPr>
                                <w:rStyle w:val="Emphasis"/>
                                <w:rFonts w:cs="Arial" w:ascii="Arial" w:hAnsi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>
                            <w:pPr>
                              <w:pStyle w:val="Contenudecadreuser"/>
                              <w:spacing w:lineRule="auto" w:line="240" w:before="0" w:after="0"/>
                              <w:rPr>
                                <w:rFonts w:ascii="Arial" w:hAnsi="Arial" w:cs="Arial"/>
                                <w:bCs/>
                                <w:color w:themeColor="text1"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Emphasis"/>
                                <w:rFonts w:cs="Arial" w:ascii="Arial" w:hAnsi="Arial"/>
                                <w:bCs/>
                                <w:i w:val="false"/>
                                <w:iCs w:val="false"/>
                                <w:color w:themeColor="text1" w:val="000000"/>
                                <w:sz w:val="20"/>
                                <w:szCs w:val="20"/>
                              </w:rPr>
                              <w:t xml:space="preserve">Charge élémentaire : </w:t>
                            </w:r>
                            <w:r>
                              <w:rPr>
                                <w:color w:val="000000"/>
                              </w:rPr>
                            </w:r>
                            <m:oMath xmlns:m="http://schemas.openxmlformats.org/officeDocument/2006/math">
                              <m:r>
                                <m:t xml:space="preserve">e</m:t>
                              </m:r>
                              <m:r>
                                <m:rPr>
                                  <m:lit/>
                                  <m:nor/>
                                </m:rPr>
                                <m:t xml:space="preserve">=</m:t>
                              </m:r>
                              <m:r>
                                <m:t xml:space="preserve">1</m:t>
                              </m:r>
                              <m:r>
                                <m:t xml:space="preserve">,60</m:t>
                              </m:r>
                              <m:r>
                                <m:t xml:space="preserve">×</m:t>
                              </m:r>
                              <m:sSup>
                                <m:e>
                                  <m:r>
                                    <m:t xml:space="preserve">10</m:t>
                                  </m:r>
                                </m:e>
                                <m:sup>
                                  <m:r>
                                    <m:t xml:space="preserve">−</m:t>
                                  </m:r>
                                  <m:r>
                                    <m:t xml:space="preserve">19</m:t>
                                  </m:r>
                                </m:sup>
                              </m:sSup>
                              <m:r>
                                <m:t xml:space="preserve">C</m:t>
                              </m:r>
                            </m:oMath>
                          </w:p>
                        </w:txbxContent>
                      </wps:txbx>
                      <wps:bodyPr anchor="t">
                        <a:prstTxWarp prst="textNoShape"/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shape_0" stroked="t" o:allowincell="f" style="position:absolute;margin-left:0pt;margin-top:-218.6pt;width:489.2pt;height:217.7pt;mso-wrap-style:square;v-text-anchor:top;mso-position-vertical:top" wp14:anchorId="7379B6B2">
                <v:fill o:detectmouseclick="t" on="false"/>
                <v:stroke color="black" weight="6480" joinstyle="round" endcap="flat"/>
                <v:textbox>
                  <w:txbxContent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i/>
                          <w:iCs/>
                          <w:sz w:val="20"/>
                          <w:szCs w:val="20"/>
                          <w:u w:val="single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i/>
                          <w:iCs/>
                          <w:color w:val="000000"/>
                          <w:sz w:val="20"/>
                          <w:szCs w:val="20"/>
                          <w:u w:val="single"/>
                          <w:lang w:eastAsia="fr-FR"/>
                        </w:rPr>
                        <w:t>Molécule d’eau :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>Moment dipolaire : 1,85 D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pict>
                          <v:shape id="shape_0" stroked="f" o:allowincell="f" style="position:absolute;margin-left:13.35pt;margin-top:32.75pt;width:133.95pt;height:91.2pt;mso-wrap-style:none;v-text-anchor:middle;rotation:221;mso-position-vertical:top" type="_x0000_t75">
                            <v:imagedata r:id="rId20" o:detectmouseclick="t"/>
                            <v:stroke color="#3465a4" joinstyle="round" endcap="flat"/>
                            <w10:wrap type="square"/>
                          </v:shape>
                        </w:pict>
                        <w:t xml:space="preserve">                </w:t>
                      </w:r>
                      <w:r>
                        <w:rPr>
                          <w:color w:val="000000"/>
                        </w:rPr>
                        <w:drawing>
                          <wp:inline distT="0" distB="0" distL="0" distR="0">
                            <wp:extent cx="1557655" cy="1666875"/>
                            <wp:effectExtent l="0" t="0" r="0" b="0"/>
                            <wp:docPr id="22" name="Image6" descr="Forma, Flecha&#10;&#10;Descripción generada automá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Image6" descr="Forma, Flecha&#10;&#10;Descripción generada automáticament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57655" cy="1666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 xml:space="preserve">Électronégativité :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χ</m:t>
                        </m:r>
                        <m:d>
                          <m:dPr>
                            <m:begChr m:val="("/>
                            <m:endChr m:val=")"/>
                          </m:dPr>
                          <m:e>
                            <m:r>
                              <m:t xml:space="preserve">H</m:t>
                            </m:r>
                          </m:e>
                        </m:d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2</m:t>
                        </m:r>
                        <m:r>
                          <m:t xml:space="preserve">,20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 xml:space="preserve"> ;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χ</m:t>
                        </m:r>
                        <m:d>
                          <m:dPr>
                            <m:begChr m:val="("/>
                            <m:endChr m:val=")"/>
                          </m:dPr>
                          <m:e>
                            <m:r>
                              <m:t xml:space="preserve">O</m:t>
                            </m:r>
                          </m:e>
                        </m:d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3</m:t>
                        </m:r>
                        <m:r>
                          <m:t xml:space="preserve">,44</m:t>
                        </m:r>
                      </m:oMath>
                      <w:r>
                        <w:rPr>
                          <w:rFonts w:eastAsia="" w:cs="Arial" w:ascii="Arial" w:hAnsi="Arial" w:eastAsiaTheme="minorEastAsia"/>
                          <w:bCs/>
                          <w:color w:val="000000"/>
                          <w:sz w:val="20"/>
                          <w:szCs w:val="20"/>
                          <w:lang w:eastAsia="fr-FR"/>
                        </w:rPr>
                        <w:t> 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Style w:val="Emphasis"/>
                          <w:rFonts w:ascii="Arial" w:hAnsi="Arial" w:cs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  <w:lang w:eastAsia="fr-FR"/>
                        </w:rPr>
                      </w:pPr>
                      <w:r>
                        <w:rPr>
                          <w:rFonts w:cs="Arial" w:ascii="Arial" w:hAnsi="Arial"/>
                          <w:bCs/>
                          <w:color w:themeColor="text1" w:val="000000"/>
                          <w:sz w:val="20"/>
                          <w:szCs w:val="20"/>
                          <w:lang w:eastAsia="fr-FR"/>
                        </w:rPr>
                        <w:t xml:space="preserve">Conversion des debyes en coulombs-mètre :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1</m:t>
                        </m:r>
                        <m:r>
                          <m:t xml:space="preserve">Debye</m:t>
                        </m:r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3.34</m:t>
                        </m:r>
                        <m:r>
                          <m:t xml:space="preserve">×</m:t>
                        </m:r>
                        <m:sSup>
                          <m:e>
                            <m:r>
                              <m:t xml:space="preserve">10</m:t>
                            </m:r>
                          </m:e>
                          <m:sup>
                            <m:r>
                              <m:t xml:space="preserve">−</m:t>
                            </m:r>
                            <m:r>
                              <m:t xml:space="preserve">30</m:t>
                            </m:r>
                          </m:sup>
                        </m:sSup>
                        <m:r>
                          <m:t xml:space="preserve">C</m:t>
                        </m:r>
                        <m:r>
                          <m:t xml:space="preserve">∙</m:t>
                        </m:r>
                        <m:r>
                          <m:t xml:space="preserve">m</m:t>
                        </m:r>
                      </m:oMath>
                      <w:r>
                        <w:rPr>
                          <w:rStyle w:val="Emphasis"/>
                          <w:rFonts w:cs="Arial" w:ascii="Arial" w:hAnsi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</w:rPr>
                        <w:t xml:space="preserve"> </w:t>
                      </w:r>
                    </w:p>
                    <w:p>
                      <w:pPr>
                        <w:pStyle w:val="Contenudecadreuser"/>
                        <w:spacing w:lineRule="auto" w:line="240" w:before="0" w:after="0"/>
                        <w:rPr>
                          <w:rFonts w:ascii="Arial" w:hAnsi="Arial" w:cs="Arial"/>
                          <w:bCs/>
                          <w:color w:themeColor="text1" w:val="000000"/>
                          <w:sz w:val="20"/>
                          <w:szCs w:val="20"/>
                        </w:rPr>
                      </w:pPr>
                      <w:r>
                        <w:rPr>
                          <w:rStyle w:val="Emphasis"/>
                          <w:rFonts w:cs="Arial" w:ascii="Arial" w:hAnsi="Arial"/>
                          <w:bCs/>
                          <w:i w:val="false"/>
                          <w:iCs w:val="false"/>
                          <w:color w:themeColor="text1" w:val="000000"/>
                          <w:sz w:val="20"/>
                          <w:szCs w:val="20"/>
                        </w:rPr>
                        <w:t xml:space="preserve">Charge élémentaire : </w:t>
                      </w:r>
                      <w:r>
                        <w:rPr>
                          <w:color w:val="000000"/>
                        </w:rPr>
                      </w:r>
                      <m:oMath xmlns:m="http://schemas.openxmlformats.org/officeDocument/2006/math">
                        <m:r>
                          <m:t xml:space="preserve">e</m:t>
                        </m:r>
                        <m:r>
                          <m:rPr>
                            <m:lit/>
                            <m:nor/>
                          </m:rPr>
                          <m:t xml:space="preserve">=</m:t>
                        </m:r>
                        <m:r>
                          <m:t xml:space="preserve">1</m:t>
                        </m:r>
                        <m:r>
                          <m:t xml:space="preserve">,60</m:t>
                        </m:r>
                        <m:r>
                          <m:t xml:space="preserve">×</m:t>
                        </m:r>
                        <m:sSup>
                          <m:e>
                            <m:r>
                              <m:t xml:space="preserve">10</m:t>
                            </m:r>
                          </m:e>
                          <m:sup>
                            <m:r>
                              <m:t xml:space="preserve">−</m:t>
                            </m:r>
                            <m:r>
                              <m:t xml:space="preserve">19</m:t>
                            </m:r>
                          </m:sup>
                        </m:sSup>
                        <m:r>
                          <m:t xml:space="preserve">C</m:t>
                        </m:r>
                      </m:oMath>
                    </w:p>
                  </w:txbxContent>
                </v:textbox>
                <w10:wrap type="square"/>
              </v:rect>
            </w:pict>
          </mc:Fallback>
        </mc:AlternateConten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jc w:val="center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5715000" cy="5715000"/>
            <wp:effectExtent l="0" t="0" r="0" b="0"/>
            <wp:docPr id="2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6479540" cy="6203950"/>
            <wp:effectExtent l="0" t="0" r="0" b="0"/>
            <wp:docPr id="24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20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  <w:r>
        <w:br w:type="page"/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/>
          <w:sz w:val="20"/>
          <w:szCs w:val="20"/>
          <w:u w:val="single"/>
          <w:lang w:eastAsia="fr-FR"/>
        </w:rPr>
        <w:t>Dioxyde de carbone</w:t>
      </w:r>
      <w:r>
        <w:rPr>
          <w:rFonts w:cs="Arial" w:ascii="Arial" w:hAnsi="Arial"/>
          <w:bCs/>
          <w:sz w:val="20"/>
          <w:szCs w:val="20"/>
          <w:lang w:eastAsia="fr-FR"/>
        </w:rPr>
        <w:t xml:space="preserve"> : 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i/>
          <w:iCs/>
          <w:sz w:val="20"/>
          <w:szCs w:val="20"/>
          <w:u w:val="single"/>
          <w:lang w:eastAsia="fr-FR"/>
        </w:rPr>
        <w:t>Données</w:t>
      </w:r>
      <w:r>
        <w:rPr>
          <w:rFonts w:cs="Arial" w:ascii="Arial" w:hAnsi="Arial"/>
          <w:bCs/>
          <w:sz w:val="20"/>
          <w:szCs w:val="20"/>
          <w:lang w:eastAsia="fr-FR"/>
        </w:rPr>
        <w:t xml:space="preserve"> : Électronégativité : </w:t>
      </w:r>
      <w:r>
        <w:rPr/>
      </w:r>
      <m:oMath xmlns:m="http://schemas.openxmlformats.org/officeDocument/2006/math">
        <m:r>
          <m:t xml:space="preserve">χ</m:t>
        </m:r>
        <m:d>
          <m:dPr>
            <m:begChr m:val="("/>
            <m:endChr m:val=")"/>
          </m:dPr>
          <m:e>
            <m:r>
              <m:t xml:space="preserve">C</m:t>
            </m:r>
          </m:e>
        </m:d>
        <m:r>
          <m:rPr>
            <m:lit/>
            <m:nor/>
          </m:rPr>
          <m:t xml:space="preserve">=</m:t>
        </m:r>
        <m:r>
          <m:t xml:space="preserve">2</m:t>
        </m:r>
        <m:r>
          <m:t xml:space="preserve">,55</m:t>
        </m:r>
      </m:oMath>
      <w:r>
        <w:rPr>
          <w:rFonts w:eastAsia="" w:cs="Arial" w:ascii="Arial" w:hAnsi="Arial" w:eastAsiaTheme="minorEastAsia"/>
          <w:bCs/>
          <w:sz w:val="20"/>
          <w:szCs w:val="20"/>
          <w:lang w:eastAsia="fr-FR"/>
        </w:rPr>
        <w:t xml:space="preserve"> ; </w:t>
      </w:r>
      <w:r>
        <w:rPr/>
      </w:r>
      <m:oMath xmlns:m="http://schemas.openxmlformats.org/officeDocument/2006/math">
        <m:r>
          <m:t xml:space="preserve">χ</m:t>
        </m:r>
        <m:d>
          <m:dPr>
            <m:begChr m:val="("/>
            <m:endChr m:val=")"/>
          </m:dPr>
          <m:e>
            <m:r>
              <m:t xml:space="preserve">O</m:t>
            </m:r>
          </m:e>
        </m:d>
        <m:r>
          <m:rPr>
            <m:lit/>
            <m:nor/>
          </m:rPr>
          <m:t xml:space="preserve">=</m:t>
        </m:r>
        <m:r>
          <m:t xml:space="preserve">3</m:t>
        </m:r>
        <m:r>
          <m:t xml:space="preserve">,44</m:t>
        </m:r>
      </m:oMath>
      <w:r>
        <w:rPr>
          <w:rFonts w:eastAsia="" w:cs="Arial" w:ascii="Arial" w:hAnsi="Arial" w:eastAsiaTheme="minorEastAsia"/>
          <w:bCs/>
          <w:sz w:val="20"/>
          <w:szCs w:val="20"/>
          <w:lang w:eastAsia="fr-FR"/>
        </w:rPr>
        <w:t xml:space="preserve"> ; Charge partielle sur l’atome de carbone : </w:t>
      </w:r>
      <w:r>
        <w:rPr/>
      </w:r>
      <m:oMath xmlns:m="http://schemas.openxmlformats.org/officeDocument/2006/math">
        <m:r>
          <m:t xml:space="preserve">q</m:t>
        </m:r>
        <m:r>
          <m:rPr>
            <m:lit/>
            <m:nor/>
          </m:rPr>
          <m:t xml:space="preserve">=</m:t>
        </m:r>
        <m:r>
          <m:t xml:space="preserve">0</m:t>
        </m:r>
        <m:r>
          <m:t xml:space="preserve">,</m:t>
        </m:r>
        <m:r>
          <m:t xml:space="preserve">41</m:t>
        </m:r>
        <m:r>
          <m:t xml:space="preserve">×</m:t>
        </m:r>
        <m:r>
          <m:t xml:space="preserve">e</m:t>
        </m:r>
      </m:oMath>
    </w:p>
    <w:p>
      <w:pPr>
        <w:pStyle w:val="Normal"/>
        <w:spacing w:lineRule="auto" w:line="240" w:before="0" w:after="0"/>
        <w:jc w:val="center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1190625" cy="533400"/>
            <wp:effectExtent l="0" t="0" r="0" b="0"/>
            <wp:docPr id="25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Arial" w:ascii="Arial" w:hAnsi="Arial"/>
          <w:bCs/>
          <w:sz w:val="20"/>
          <w:szCs w:val="20"/>
          <w:lang w:eastAsia="fr-FR"/>
        </w:rPr>
        <w:t xml:space="preserve">     </w:t>
      </w:r>
      <w:r>
        <w:rPr/>
        <w:drawing>
          <wp:inline distT="0" distB="0" distL="0" distR="0">
            <wp:extent cx="809625" cy="576580"/>
            <wp:effectExtent l="0" t="0" r="0" b="0"/>
            <wp:docPr id="26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1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Arial" w:ascii="Arial" w:hAnsi="Arial"/>
          <w:bCs/>
          <w:sz w:val="20"/>
          <w:szCs w:val="20"/>
          <w:lang w:eastAsia="fr-FR"/>
        </w:rPr>
        <w:t xml:space="preserve">  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/>
          <w:sz w:val="20"/>
          <w:szCs w:val="20"/>
          <w:lang w:eastAsia="fr-FR"/>
        </w:rPr>
        <w:t>Moment dipolaire de la liaison C = O</w:t>
      </w:r>
      <w:r>
        <w:rPr>
          <w:rFonts w:cs="Arial" w:ascii="Arial" w:hAnsi="Arial"/>
          <w:bCs/>
          <w:sz w:val="20"/>
          <w:szCs w:val="20"/>
          <w:lang w:eastAsia="fr-FR"/>
        </w:rPr>
        <w:t> : µ = 2,3 D</w:t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6286500" cy="6286500"/>
            <wp:effectExtent l="0" t="0" r="0" b="0"/>
            <wp:docPr id="27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628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>
          <w:rFonts w:cs="Arial" w:ascii="Arial" w:hAnsi="Arial"/>
          <w:bCs/>
          <w:sz w:val="20"/>
          <w:szCs w:val="20"/>
          <w:lang w:eastAsia="fr-FR"/>
        </w:rPr>
      </w:r>
    </w:p>
    <w:p>
      <w:pPr>
        <w:pStyle w:val="Normal"/>
        <w:spacing w:lineRule="auto" w:line="240" w:before="0" w:after="0"/>
        <w:rPr>
          <w:rFonts w:ascii="Arial" w:hAnsi="Arial" w:cs="Arial"/>
          <w:bCs/>
          <w:sz w:val="20"/>
          <w:szCs w:val="20"/>
          <w:lang w:eastAsia="fr-FR"/>
        </w:rPr>
      </w:pPr>
      <w:r>
        <w:rPr/>
        <w:drawing>
          <wp:inline distT="0" distB="0" distL="0" distR="0">
            <wp:extent cx="6479540" cy="6419850"/>
            <wp:effectExtent l="0" t="0" r="0" b="0"/>
            <wp:docPr id="2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419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>
      <w:footerReference w:type="even" r:id="rId28"/>
      <w:footerReference w:type="default" r:id="rId29"/>
      <w:footerReference w:type="first" r:id="rId30"/>
      <w:type w:val="nextPage"/>
      <w:pgSz w:w="11906" w:h="16838"/>
      <w:pgMar w:left="851" w:right="851" w:gutter="0" w:header="0" w:top="851" w:footer="567" w:bottom="851"/>
      <w:pgNumType w:fmt="decimal"/>
      <w:formProt w:val="false"/>
      <w:textDirection w:val="lrTb"/>
      <w:docGrid w:type="default" w:linePitch="360" w:charSpace="819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Carlito">
    <w:altName w:val="Calibri"/>
    <w:charset w:val="01" w:characterSet="utf-8"/>
    <w:family w:val="roman"/>
    <w:pitch w:val="variable"/>
  </w:font>
  <w:font w:name="Calibri">
    <w:charset w:val="01" w:characterSet="utf-8"/>
    <w:family w:val="roman"/>
    <w:pitch w:val="variable"/>
  </w:font>
  <w:font w:name="Carlito">
    <w:altName w:val="Calibri"/>
    <w:charset w:val="01" w:characterSet="utf-8"/>
    <w:family w:val="swiss"/>
    <w:pitch w:val="variable"/>
  </w:font>
  <w:font w:name="Century Gothic">
    <w:charset w:val="01" w:characterSet="utf-8"/>
    <w:family w:val="roman"/>
    <w:pitch w:val="variable"/>
  </w:font>
  <w:font w:name="Times New Roman">
    <w:charset w:val="01" w:characterSet="utf-8"/>
    <w:family w:val="roman"/>
    <w:pitch w:val="variable"/>
  </w:font>
  <w:font w:name="Arial">
    <w:charset w:val="01" w:characterSet="utf-8"/>
    <w:family w:val="swiss"/>
    <w:pitch w:val="variable"/>
  </w:font>
  <w:font w:name="Cambria Math">
    <w:charset w:val="01" w:characterSet="utf-8"/>
    <w:family w:val="roman"/>
    <w:pitch w:val="variable"/>
  </w:font>
  <w:font w:name="Edwardian Script ITC">
    <w:charset w:val="01" w:characterSet="utf-8"/>
    <w:family w:val="roman"/>
    <w:pitch w:val="variable"/>
  </w:font>
  <w:font w:name="Symbol">
    <w:charset w:val="02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default"/>
  </w:font>
  <w:font w:name="Aptos">
    <w:charset w:val="01"/>
    <w:family w:val="auto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both"/>
      <w:rPr/>
    </w:pPr>
    <w:r>
      <w:rPr/>
      <w:t>_____________________________________________________________________________________________</w:t>
    </w:r>
  </w:p>
  <w:p>
    <w:pPr>
      <w:pStyle w:val="Footer"/>
      <w:tabs>
        <w:tab w:val="clear" w:pos="9072"/>
        <w:tab w:val="center" w:pos="4536" w:leader="none"/>
        <w:tab w:val="right" w:pos="10206" w:leader="none"/>
      </w:tabs>
      <w:rPr>
        <w:sz w:val="16"/>
        <w:szCs w:val="16"/>
      </w:rPr>
    </w:pPr>
    <w:r>
      <w:rPr>
        <w:rFonts w:cs="Arial" w:ascii="Arial" w:hAnsi="Arial"/>
        <w:sz w:val="16"/>
        <w:szCs w:val="16"/>
      </w:rPr>
      <w:t>GT Spécialité Physique-Chimie de la voie générale – Académie de Strasbourg</w:t>
    </w:r>
    <w:r>
      <w:rPr>
        <w:rFonts w:ascii="Edwardian Script ITC" w:hAnsi="Edwardian Script ITC"/>
        <w:sz w:val="16"/>
        <w:szCs w:val="16"/>
      </w:rPr>
      <w:tab/>
    </w:r>
    <w:r>
      <w:rPr>
        <w:rFonts w:cs="Arial" w:ascii="Arial" w:hAnsi="Arial"/>
        <w:sz w:val="16"/>
        <w:szCs w:val="16"/>
      </w:rPr>
      <w:t xml:space="preserve">Page </w:t>
    </w:r>
    <w:r>
      <w:rPr>
        <w:rFonts w:cs="Arial" w:ascii="Arial" w:hAnsi="Arial"/>
        <w:sz w:val="16"/>
        <w:szCs w:val="16"/>
      </w:rPr>
      <w:fldChar w:fldCharType="begin"/>
    </w:r>
    <w:r>
      <w:rPr>
        <w:rFonts w:cs="Arial" w:ascii="Arial" w:hAnsi="Arial"/>
        <w:sz w:val="16"/>
        <w:szCs w:val="16"/>
      </w:rPr>
      <w:instrText xml:space="preserve"> PAGE </w:instrText>
    </w:r>
    <w:r>
      <w:rPr>
        <w:rFonts w:cs="Arial" w:ascii="Arial" w:hAnsi="Arial"/>
        <w:sz w:val="16"/>
        <w:szCs w:val="16"/>
      </w:rPr>
      <w:fldChar w:fldCharType="separate"/>
    </w:r>
    <w:r>
      <w:rPr>
        <w:rFonts w:cs="Arial" w:ascii="Arial" w:hAnsi="Arial"/>
        <w:sz w:val="16"/>
        <w:szCs w:val="16"/>
      </w:rPr>
      <w:t>12</w:t>
    </w:r>
    <w:r>
      <w:rPr>
        <w:rFonts w:cs="Arial" w:ascii="Arial" w:hAnsi="Arial"/>
        <w:sz w:val="16"/>
        <w:szCs w:val="16"/>
      </w:rPr>
      <w:fldChar w:fldCharType="end"/>
    </w:r>
    <w:r>
      <w:rPr>
        <w:rFonts w:cs="Arial" w:ascii="Arial" w:hAnsi="Arial"/>
        <w:sz w:val="16"/>
        <w:szCs w:val="16"/>
      </w:rPr>
      <w:t xml:space="preserve"> / </w:t>
    </w:r>
    <w:r>
      <w:rPr>
        <w:rFonts w:cs="Arial" w:ascii="Arial" w:hAnsi="Arial"/>
        <w:sz w:val="16"/>
        <w:szCs w:val="16"/>
      </w:rPr>
      <w:fldChar w:fldCharType="begin"/>
    </w:r>
    <w:r>
      <w:rPr>
        <w:rFonts w:cs="Arial" w:ascii="Arial" w:hAnsi="Arial"/>
        <w:sz w:val="16"/>
        <w:szCs w:val="16"/>
      </w:rPr>
      <w:instrText xml:space="preserve"> NUMPAGES </w:instrText>
    </w:r>
    <w:r>
      <w:rPr>
        <w:rFonts w:cs="Arial" w:ascii="Arial" w:hAnsi="Arial"/>
        <w:sz w:val="16"/>
        <w:szCs w:val="16"/>
      </w:rPr>
      <w:fldChar w:fldCharType="separate"/>
    </w:r>
    <w:r>
      <w:rPr>
        <w:rFonts w:cs="Arial" w:ascii="Arial" w:hAnsi="Arial"/>
        <w:sz w:val="16"/>
        <w:szCs w:val="16"/>
      </w:rPr>
      <w:t>12</w:t>
    </w:r>
    <w:r>
      <w:rPr>
        <w:rFonts w:cs="Arial" w:ascii="Arial" w:hAnsi="Arial"/>
        <w:sz w:val="16"/>
        <w:szCs w:val="16"/>
      </w:rPr>
      <w:fldChar w:fldCharType="end"/>
    </w:r>
  </w:p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both"/>
      <w:rPr/>
    </w:pPr>
    <w:r>
      <w:rPr/>
      <w:t>_____________________________________________________________________________________________</w:t>
    </w:r>
  </w:p>
  <w:p>
    <w:pPr>
      <w:pStyle w:val="Footer"/>
      <w:tabs>
        <w:tab w:val="clear" w:pos="9072"/>
        <w:tab w:val="center" w:pos="4536" w:leader="none"/>
        <w:tab w:val="right" w:pos="10206" w:leader="none"/>
      </w:tabs>
      <w:rPr>
        <w:sz w:val="16"/>
        <w:szCs w:val="16"/>
      </w:rPr>
    </w:pPr>
    <w:r>
      <w:rPr>
        <w:rFonts w:cs="Arial" w:ascii="Arial" w:hAnsi="Arial"/>
        <w:sz w:val="16"/>
        <w:szCs w:val="16"/>
      </w:rPr>
      <w:t>GT Spécialité Physique-Chimie de la voie générale – Académie de Strasbourg</w:t>
    </w:r>
    <w:r>
      <w:rPr>
        <w:rFonts w:ascii="Edwardian Script ITC" w:hAnsi="Edwardian Script ITC"/>
        <w:sz w:val="16"/>
        <w:szCs w:val="16"/>
      </w:rPr>
      <w:tab/>
    </w:r>
    <w:r>
      <w:rPr>
        <w:rFonts w:cs="Arial" w:ascii="Arial" w:hAnsi="Arial"/>
        <w:sz w:val="16"/>
        <w:szCs w:val="16"/>
      </w:rPr>
      <w:t xml:space="preserve">Page </w:t>
    </w:r>
    <w:r>
      <w:rPr>
        <w:rFonts w:cs="Arial" w:ascii="Arial" w:hAnsi="Arial"/>
        <w:sz w:val="16"/>
        <w:szCs w:val="16"/>
      </w:rPr>
      <w:fldChar w:fldCharType="begin"/>
    </w:r>
    <w:r>
      <w:rPr>
        <w:rFonts w:cs="Arial" w:ascii="Arial" w:hAnsi="Arial"/>
        <w:sz w:val="16"/>
        <w:szCs w:val="16"/>
      </w:rPr>
      <w:instrText xml:space="preserve"> PAGE </w:instrText>
    </w:r>
    <w:r>
      <w:rPr>
        <w:rFonts w:cs="Arial" w:ascii="Arial" w:hAnsi="Arial"/>
        <w:sz w:val="16"/>
        <w:szCs w:val="16"/>
      </w:rPr>
      <w:fldChar w:fldCharType="separate"/>
    </w:r>
    <w:r>
      <w:rPr>
        <w:rFonts w:cs="Arial" w:ascii="Arial" w:hAnsi="Arial"/>
        <w:sz w:val="16"/>
        <w:szCs w:val="16"/>
      </w:rPr>
      <w:t>12</w:t>
    </w:r>
    <w:r>
      <w:rPr>
        <w:rFonts w:cs="Arial" w:ascii="Arial" w:hAnsi="Arial"/>
        <w:sz w:val="16"/>
        <w:szCs w:val="16"/>
      </w:rPr>
      <w:fldChar w:fldCharType="end"/>
    </w:r>
    <w:r>
      <w:rPr>
        <w:rFonts w:cs="Arial" w:ascii="Arial" w:hAnsi="Arial"/>
        <w:sz w:val="16"/>
        <w:szCs w:val="16"/>
      </w:rPr>
      <w:t xml:space="preserve"> / </w:t>
    </w:r>
    <w:r>
      <w:rPr>
        <w:rFonts w:cs="Arial" w:ascii="Arial" w:hAnsi="Arial"/>
        <w:sz w:val="16"/>
        <w:szCs w:val="16"/>
      </w:rPr>
      <w:fldChar w:fldCharType="begin"/>
    </w:r>
    <w:r>
      <w:rPr>
        <w:rFonts w:cs="Arial" w:ascii="Arial" w:hAnsi="Arial"/>
        <w:sz w:val="16"/>
        <w:szCs w:val="16"/>
      </w:rPr>
      <w:instrText xml:space="preserve"> NUMPAGES </w:instrText>
    </w:r>
    <w:r>
      <w:rPr>
        <w:rFonts w:cs="Arial" w:ascii="Arial" w:hAnsi="Arial"/>
        <w:sz w:val="16"/>
        <w:szCs w:val="16"/>
      </w:rPr>
      <w:fldChar w:fldCharType="separate"/>
    </w:r>
    <w:r>
      <w:rPr>
        <w:rFonts w:cs="Arial" w:ascii="Arial" w:hAnsi="Arial"/>
        <w:sz w:val="16"/>
        <w:szCs w:val="16"/>
      </w:rPr>
      <w:t>12</w:t>
    </w:r>
    <w:r>
      <w:rPr>
        <w:rFonts w:cs="Arial" w:ascii="Arial" w:hAnsi="Arial"/>
        <w:sz w:val="16"/>
        <w:szCs w:val="16"/>
      </w:rPr>
      <w:fldChar w:fldCharType="end"/>
    </w:r>
  </w:p>
  <w:p>
    <w:pPr>
      <w:pStyle w:val="Footer"/>
      <w:rPr/>
    </w:pPr>
    <w:r>
      <w:rPr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abstractNum w:abstractNumId="2">
    <w:lvl w:ilvl="0">
      <w:start w:val="1"/>
      <w:numFmt w:val="bullet"/>
      <w:lvlText w:val=""/>
      <w:lvlJc w:val="start"/>
      <w:pPr>
        <w:tabs>
          <w:tab w:val="num" w:pos="0"/>
        </w:tabs>
        <w:ind w:star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3"/>
      <w:numFmt w:val="bullet"/>
      <w:lvlText w:val="-"/>
      <w:lvlJc w:val="start"/>
      <w:pPr>
        <w:tabs>
          <w:tab w:val="num" w:pos="0"/>
        </w:tabs>
        <w:ind w:star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upperRoman"/>
      <w:lvlText w:val="%1."/>
      <w:lvlJc w:val="start"/>
      <w:pPr>
        <w:tabs>
          <w:tab w:val="num" w:pos="0"/>
        </w:tabs>
        <w:ind w:start="1080" w:hanging="720"/>
      </w:pPr>
      <w:rPr>
        <w:b/>
        <w:bCs w:val="false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5">
    <w:lvl w:ilvl="0">
      <w:start w:val="1"/>
      <w:numFmt w:val="decimal"/>
      <w:lvlText w:val="%1-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6">
    <w:lvl w:ilvl="0">
      <w:start w:val="1"/>
      <w:numFmt w:val="lowerLetter"/>
      <w:lvlText w:val="%1-"/>
      <w:lvlJc w:val="start"/>
      <w:pPr>
        <w:tabs>
          <w:tab w:val="num" w:pos="0"/>
        </w:tabs>
        <w:ind w:start="1080" w:hanging="360"/>
      </w:pPr>
      <w:rPr>
        <w:rFonts w:eastAsia="" w:eastAsiaTheme="minorEastAsia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80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52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324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96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68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40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612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840" w:hanging="180"/>
      </w:pPr>
      <w:rPr/>
    </w:lvl>
  </w:abstractNum>
  <w:abstractNum w:abstractNumId="7">
    <w:lvl w:ilvl="0">
      <w:start w:val="1"/>
      <w:numFmt w:val="lowerLetter"/>
      <w:lvlText w:val="%1-"/>
      <w:lvlJc w:val="start"/>
      <w:pPr>
        <w:tabs>
          <w:tab w:val="num" w:pos="0"/>
        </w:tabs>
        <w:ind w:start="108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80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52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324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96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68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40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612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840" w:hanging="180"/>
      </w:pPr>
      <w:rPr/>
    </w:lvl>
  </w:abstractNum>
  <w:abstractNum w:abstractNumId="8">
    <w:lvl w:ilvl="0">
      <w:start w:val="1"/>
      <w:numFmt w:val="lowerLetter"/>
      <w:lvlText w:val="%1-"/>
      <w:lvlJc w:val="start"/>
      <w:pPr>
        <w:tabs>
          <w:tab w:val="num" w:pos="0"/>
        </w:tabs>
        <w:ind w:start="108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80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52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324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96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68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40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612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840" w:hanging="180"/>
      </w:pPr>
      <w:rPr/>
    </w:lvl>
  </w:abstractNum>
  <w:abstractNum w:abstractNumId="9">
    <w:lvl w:ilvl="0">
      <w:start w:val="1"/>
      <w:numFmt w:val="lowerLetter"/>
      <w:lvlText w:val="%1-"/>
      <w:lvlJc w:val="start"/>
      <w:pPr>
        <w:tabs>
          <w:tab w:val="num" w:pos="0"/>
        </w:tabs>
        <w:ind w:start="108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80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52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324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96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68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40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612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840" w:hanging="180"/>
      </w:pPr>
      <w:rPr/>
    </w:lvl>
  </w:abstractNum>
  <w:abstractNum w:abstractNumId="10">
    <w:lvl w:ilvl="0">
      <w:start w:val="1"/>
      <w:numFmt w:val="lowerLetter"/>
      <w:lvlText w:val="%1-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1">
    <w:lvl w:ilvl="0">
      <w:start w:val="1"/>
      <w:numFmt w:val="upperRoman"/>
      <w:lvlText w:val="%1."/>
      <w:lvlJc w:val="start"/>
      <w:pPr>
        <w:tabs>
          <w:tab w:val="num" w:pos="0"/>
        </w:tabs>
        <w:ind w:start="1080" w:hanging="72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2">
    <w:lvl w:ilvl="0">
      <w:start w:val="1"/>
      <w:numFmt w:val="lowerLetter"/>
      <w:lvlText w:val="%1-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3">
    <w:lvl w:ilvl="0">
      <w:start w:val="1"/>
      <w:numFmt w:val="lowerLetter"/>
      <w:lvlText w:val="%1-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4">
    <w:lvl w:ilvl="0">
      <w:start w:val="2"/>
      <w:numFmt w:val="bullet"/>
      <w:lvlText w:val=""/>
      <w:lvlJc w:val="start"/>
      <w:pPr>
        <w:tabs>
          <w:tab w:val="num" w:pos="0"/>
        </w:tabs>
        <w:ind w:star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hyphenationZone w:val="425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fr-F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fr-FR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eb6d57"/>
    <w:pPr>
      <w:widowControl/>
      <w:suppressAutoHyphens w:val="true"/>
      <w:bidi w:val="0"/>
      <w:spacing w:lineRule="auto" w:line="276" w:before="0" w:after="200"/>
      <w:jc w:val="start"/>
    </w:pPr>
    <w:rPr>
      <w:rFonts w:ascii="Calibri" w:hAnsi="Calibri" w:eastAsia="Calibri" w:cs="Times New Roman" w:asciiTheme="minorHAnsi" w:eastAsiaTheme="minorHAnsi" w:hAnsiTheme="minorHAnsi"/>
      <w:color w:val="auto"/>
      <w:kern w:val="0"/>
      <w:sz w:val="22"/>
      <w:szCs w:val="22"/>
      <w:lang w:val="fr-FR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n-tteCar" w:customStyle="1">
    <w:name w:val="En-tête Car"/>
    <w:basedOn w:val="DefaultParagraphFont"/>
    <w:uiPriority w:val="99"/>
    <w:qFormat/>
    <w:rsid w:val="00eb6d57"/>
    <w:rPr>
      <w:rFonts w:ascii="Calibri" w:hAnsi="Calibri" w:eastAsia="Calibri" w:cs="Times New Roman"/>
    </w:rPr>
  </w:style>
  <w:style w:type="character" w:styleId="PieddepageCar" w:customStyle="1">
    <w:name w:val="Pied de page Car"/>
    <w:basedOn w:val="DefaultParagraphFont"/>
    <w:qFormat/>
    <w:rsid w:val="00eb6d57"/>
    <w:rPr>
      <w:rFonts w:ascii="Calibri" w:hAnsi="Calibri" w:eastAsia="Calibri" w:cs="Times New Roman"/>
    </w:rPr>
  </w:style>
  <w:style w:type="character" w:styleId="Hyperlink">
    <w:name w:val="Hyperlink"/>
    <w:basedOn w:val="DefaultParagraphFont"/>
    <w:uiPriority w:val="99"/>
    <w:semiHidden/>
    <w:unhideWhenUsed/>
    <w:rsid w:val="00b5264f"/>
    <w:rPr>
      <w:color w:val="0000FF"/>
      <w:u w:val="single"/>
    </w:rPr>
  </w:style>
  <w:style w:type="character" w:styleId="apple-converted-space" w:customStyle="1">
    <w:name w:val="apple-converted-space"/>
    <w:basedOn w:val="DefaultParagraphFont"/>
    <w:qFormat/>
    <w:rsid w:val="00b5264f"/>
    <w:rPr/>
  </w:style>
  <w:style w:type="character" w:styleId="mwe-math-mathml-inline" w:customStyle="1">
    <w:name w:val="mwe-math-mathml-inline"/>
    <w:basedOn w:val="DefaultParagraphFont"/>
    <w:qFormat/>
    <w:rsid w:val="00b5264f"/>
    <w:rPr/>
  </w:style>
  <w:style w:type="character" w:styleId="PlaceholderText">
    <w:name w:val="Placeholder Text"/>
    <w:basedOn w:val="DefaultParagraphFont"/>
    <w:uiPriority w:val="99"/>
    <w:semiHidden/>
    <w:qFormat/>
    <w:rsid w:val="00112cce"/>
    <w:rPr>
      <w:color w:val="666666"/>
    </w:rPr>
  </w:style>
  <w:style w:type="character" w:styleId="Emphasis">
    <w:name w:val="Emphasis"/>
    <w:basedOn w:val="DefaultParagraphFont"/>
    <w:uiPriority w:val="20"/>
    <w:qFormat/>
    <w:rsid w:val="00ab4545"/>
    <w:rPr>
      <w:i/>
      <w:iCs/>
    </w:rPr>
  </w:style>
  <w:style w:type="paragraph" w:styleId="Titre">
    <w:name w:val="Titre"/>
    <w:basedOn w:val="Normal"/>
    <w:next w:val="BodyText"/>
    <w:qFormat/>
    <w:pPr>
      <w:keepNext w:val="true"/>
      <w:spacing w:before="240" w:after="120"/>
    </w:pPr>
    <w:rPr>
      <w:rFonts w:ascii="Carlito" w:hAnsi="Carlito" w:eastAsia="Noto Sans SC Regular" w:cs="Noto Sans"/>
      <w:sz w:val="28"/>
      <w:szCs w:val="28"/>
    </w:rPr>
  </w:style>
  <w:style w:type="paragraph" w:styleId="BodyText">
    <w:name w:val="Body Text"/>
    <w:basedOn w:val="Normal"/>
    <w:pPr>
      <w:spacing w:before="0" w:after="140"/>
    </w:pPr>
    <w:rPr/>
  </w:style>
  <w:style w:type="paragraph" w:styleId="List">
    <w:name w:val="List"/>
    <w:basedOn w:val="BodyText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Index" w:customStyle="1">
    <w:name w:val="Index"/>
    <w:basedOn w:val="Normal"/>
    <w:qFormat/>
    <w:pPr>
      <w:suppressLineNumbers/>
    </w:pPr>
    <w:rPr>
      <w:rFonts w:cs="Noto Sans Devanagari"/>
    </w:rPr>
  </w:style>
  <w:style w:type="paragraph" w:styleId="Titreuser">
    <w:name w:val="Titre (user)"/>
    <w:basedOn w:val="Normal"/>
    <w:next w:val="BodyText"/>
    <w:qFormat/>
    <w:pPr>
      <w:keepNext w:val="true"/>
      <w:spacing w:before="240" w:after="120"/>
    </w:pPr>
    <w:rPr>
      <w:rFonts w:ascii="Carlito" w:hAnsi="Carlito" w:eastAsia="Noto Sans SC Regular" w:cs="Noto Sans Devanagari"/>
      <w:sz w:val="28"/>
      <w:szCs w:val="28"/>
    </w:rPr>
  </w:style>
  <w:style w:type="paragraph" w:styleId="Titre1" w:customStyle="1">
    <w:name w:val="Titre1"/>
    <w:basedOn w:val="Normal"/>
    <w:next w:val="BodyText"/>
    <w:qFormat/>
    <w:pPr>
      <w:keepNext w:val="true"/>
      <w:spacing w:before="240" w:after="120"/>
    </w:pPr>
    <w:rPr>
      <w:rFonts w:ascii="Carlito" w:hAnsi="Carlito" w:eastAsia="Noto Sans SC Regular" w:cs="Noto Sans Devanagari"/>
      <w:sz w:val="28"/>
      <w:szCs w:val="28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ListParagraph">
    <w:name w:val="List Paragraph"/>
    <w:basedOn w:val="Normal"/>
    <w:uiPriority w:val="34"/>
    <w:qFormat/>
    <w:rsid w:val="00eb6d57"/>
    <w:pPr>
      <w:spacing w:before="0" w:after="200"/>
      <w:ind w:hanging="0" w:start="720"/>
      <w:contextualSpacing/>
    </w:pPr>
    <w:rPr/>
  </w:style>
  <w:style w:type="paragraph" w:styleId="En-tteetpieddepageuser" w:customStyle="1">
    <w:name w:val="En-tête et pied de page (user)"/>
    <w:basedOn w:val="Normal"/>
    <w:qFormat/>
    <w:pPr/>
    <w:rPr/>
  </w:style>
  <w:style w:type="paragraph" w:styleId="En-tteetpieddepage">
    <w:name w:val="En-tête et pied de page"/>
    <w:basedOn w:val="Normal"/>
    <w:qFormat/>
    <w:pPr/>
    <w:rPr/>
  </w:style>
  <w:style w:type="paragraph" w:styleId="Header">
    <w:name w:val="header"/>
    <w:basedOn w:val="Normal"/>
    <w:link w:val="En-tteCar"/>
    <w:uiPriority w:val="99"/>
    <w:unhideWhenUsed/>
    <w:rsid w:val="00eb6d57"/>
    <w:pPr>
      <w:tabs>
        <w:tab w:val="clear" w:pos="708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PieddepageCar"/>
    <w:unhideWhenUsed/>
    <w:rsid w:val="00eb6d57"/>
    <w:pPr>
      <w:tabs>
        <w:tab w:val="clear" w:pos="708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En-ttediscipline" w:customStyle="1">
    <w:name w:val="En-tête_discipline"/>
    <w:basedOn w:val="Normal"/>
    <w:next w:val="Normal"/>
    <w:uiPriority w:val="99"/>
    <w:qFormat/>
    <w:rsid w:val="00eb6d57"/>
    <w:pPr>
      <w:spacing w:lineRule="auto" w:line="240" w:before="500" w:after="360"/>
      <w:jc w:val="end"/>
    </w:pPr>
    <w:rPr>
      <w:rFonts w:ascii="Century Gothic" w:hAnsi="Century Gothic" w:eastAsia="Times New Roman"/>
      <w:color w:val="8453C6"/>
      <w:sz w:val="36"/>
      <w:szCs w:val="20"/>
      <w:lang w:eastAsia="fr-FR"/>
    </w:rPr>
  </w:style>
  <w:style w:type="paragraph" w:styleId="En-tteprogramme" w:customStyle="1">
    <w:name w:val="En-tête programme"/>
    <w:basedOn w:val="Normal"/>
    <w:next w:val="Normal"/>
    <w:uiPriority w:val="99"/>
    <w:qFormat/>
    <w:rsid w:val="00eb6d57"/>
    <w:pPr>
      <w:pBdr>
        <w:bottom w:val="single" w:sz="4" w:space="1" w:color="8453C6"/>
      </w:pBdr>
      <w:spacing w:lineRule="auto" w:line="240" w:before="0" w:after="0"/>
      <w:jc w:val="end"/>
    </w:pPr>
    <w:rPr>
      <w:rFonts w:ascii="Century Gothic" w:hAnsi="Century Gothic" w:eastAsia="Times New Roman"/>
      <w:color w:val="3229A7"/>
      <w:sz w:val="20"/>
      <w:szCs w:val="20"/>
      <w:lang w:eastAsia="fr-FR"/>
    </w:rPr>
  </w:style>
  <w:style w:type="paragraph" w:styleId="Contenudecadreuser" w:customStyle="1">
    <w:name w:val="Contenu de cadre (user)"/>
    <w:basedOn w:val="Normal"/>
    <w:qFormat/>
    <w:pPr/>
    <w:rPr/>
  </w:style>
  <w:style w:type="paragraph" w:styleId="Standard" w:customStyle="1">
    <w:name w:val="Standard"/>
    <w:qFormat/>
    <w:rsid w:val="006c507c"/>
    <w:pPr>
      <w:widowControl w:val="false"/>
      <w:suppressAutoHyphens w:val="true"/>
      <w:bidi w:val="0"/>
      <w:spacing w:before="0" w:after="0"/>
      <w:jc w:val="start"/>
      <w:textAlignment w:val="baseline"/>
    </w:pPr>
    <w:rPr>
      <w:rFonts w:ascii="Times New Roman" w:hAnsi="Times New Roman" w:eastAsia="Arial Unicode MS" w:cs="Arial Unicode MS"/>
      <w:color w:val="auto"/>
      <w:kern w:val="2"/>
      <w:sz w:val="24"/>
      <w:szCs w:val="24"/>
      <w:lang w:val="fr-FR" w:eastAsia="zh-CN" w:bidi="hi-IN"/>
    </w:rPr>
  </w:style>
  <w:style w:type="paragraph" w:styleId="Contenudecadre">
    <w:name w:val="Contenu de cadre"/>
    <w:basedOn w:val="Normal"/>
    <w:qFormat/>
    <w:pPr/>
    <w:rPr/>
  </w:style>
  <w:style w:type="numbering" w:styleId="Pasdeliste" w:default="1">
    <w:name w:val="Pas de liste"/>
    <w:uiPriority w:val="99"/>
    <w:semiHidden/>
    <w:unhideWhenUsed/>
    <w:qFormat/>
  </w:style>
  <w:style w:type="table" w:default="1" w:styleId="Tableau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2.png"/><Relationship Id="rId5" Type="http://schemas.openxmlformats.org/officeDocument/2006/relationships/image" Target="media/image3.png"/><Relationship Id="rId6" Type="http://schemas.openxmlformats.org/officeDocument/2006/relationships/image" Target="media/image4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2.png"/><Relationship Id="rId15" Type="http://schemas.openxmlformats.org/officeDocument/2006/relationships/image" Target="media/image2.png"/><Relationship Id="rId16" Type="http://schemas.openxmlformats.org/officeDocument/2006/relationships/image" Target="media/image10.png"/><Relationship Id="rId17" Type="http://schemas.openxmlformats.org/officeDocument/2006/relationships/image" Target="media/image11.png"/><Relationship Id="rId18" Type="http://schemas.openxmlformats.org/officeDocument/2006/relationships/image" Target="media/image4.png"/><Relationship Id="rId19" Type="http://schemas.openxmlformats.org/officeDocument/2006/relationships/image" Target="media/image3.png"/><Relationship Id="rId20" Type="http://schemas.openxmlformats.org/officeDocument/2006/relationships/image" Target="media/image4.png"/><Relationship Id="rId21" Type="http://schemas.openxmlformats.org/officeDocument/2006/relationships/image" Target="media/image3.png"/><Relationship Id="rId22" Type="http://schemas.openxmlformats.org/officeDocument/2006/relationships/image" Target="media/image12.png"/><Relationship Id="rId23" Type="http://schemas.openxmlformats.org/officeDocument/2006/relationships/image" Target="media/image13.png"/><Relationship Id="rId24" Type="http://schemas.openxmlformats.org/officeDocument/2006/relationships/image" Target="media/image5.png"/><Relationship Id="rId25" Type="http://schemas.openxmlformats.org/officeDocument/2006/relationships/image" Target="media/image6.png"/><Relationship Id="rId26" Type="http://schemas.openxmlformats.org/officeDocument/2006/relationships/image" Target="media/image14.png"/><Relationship Id="rId27" Type="http://schemas.openxmlformats.org/officeDocument/2006/relationships/image" Target="media/image15.png"/><Relationship Id="rId28" Type="http://schemas.openxmlformats.org/officeDocument/2006/relationships/footer" Target="footer1.xml"/><Relationship Id="rId29" Type="http://schemas.openxmlformats.org/officeDocument/2006/relationships/footer" Target="footer2.xml"/><Relationship Id="rId30" Type="http://schemas.openxmlformats.org/officeDocument/2006/relationships/footer" Target="footer3.xml"/><Relationship Id="rId31" Type="http://schemas.openxmlformats.org/officeDocument/2006/relationships/numbering" Target="numbering.xml"/><Relationship Id="rId32" Type="http://schemas.openxmlformats.org/officeDocument/2006/relationships/fontTable" Target="fontTable.xml"/><Relationship Id="rId33" Type="http://schemas.openxmlformats.org/officeDocument/2006/relationships/settings" Target="settings.xml"/><Relationship Id="rId34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Thème Offic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Application>Collabora_Office/25.04.8.3$Linux_X86_64 LibreOffice_project/9b4357e5e7d2aea36bb0c44c25e7b4e3c8b3ba0b</Application>
  <AppVersion>15.0000</AppVersion>
  <Pages>12</Pages>
  <Words>1288</Words>
  <Characters>7135</Characters>
  <CharactersWithSpaces>8382</CharactersWithSpaces>
  <Paragraphs>133</Paragraphs>
  <Company>Hewlett-Packard Company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2024-06-26T05:16:00Z</dcterms:created>
  <dc:creator>Christophe WEISSROCK</dc:creator>
  <dc:description/>
  <dc:language>fr-FR</dc:language>
  <cp:lastModifiedBy/>
  <dcterms:modified xsi:type="dcterms:W3CDTF">2026-07-03T16:51:37Z</dcterms:modified>
  <cp:revision>130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